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diagrams/drawing1.xml" ContentType="application/vnd.ms-office.drawingml.diagramDrawing+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A2F" w:rsidRDefault="00165A2F" w:rsidP="00165A2F"/>
    <w:sdt>
      <w:sdtPr>
        <w:id w:val="21372881"/>
        <w:docPartObj>
          <w:docPartGallery w:val="Cover Pages"/>
          <w:docPartUnique/>
        </w:docPartObj>
      </w:sdtPr>
      <w:sdtContent>
        <w:p w:rsidR="00165A2F" w:rsidRDefault="005C7095" w:rsidP="00165A2F">
          <w:r>
            <w:rPr>
              <w:noProof/>
            </w:rPr>
            <w:pict>
              <v:group id="_x0000_s1026" style="position:absolute;margin-left:7463.95pt;margin-top:0;width:244.8pt;height:11in;z-index:251662336;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039" stroked="f" strokecolor="#d8d8d8 [2732]">
                    <v:fill color2="#bfbfbf [2412]" rotate="t"/>
                  </v:rect>
                  <v:rect id="_x0000_s1029" style="position:absolute;left:7560;top:8;width:195;height:15825;mso-height-percent:1000;mso-position-vertical-relative:page;mso-height-percent:1000;mso-width-relative:margin;v-text-anchor:middle" fillcolor="#039" stroked="f" strokecolor="white [3212]" strokeweight="1pt">
                    <v:fill opacity="52429f" o:opacity2="52429f"/>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color="#039" stroked="f" strokecolor="white [3212]" strokeweight="1pt">
                  <v:fill opacity="52429f"/>
                  <v:shadow color="#d8d8d8 [2732]" offset="3pt,3pt" offset2="2pt,2pt"/>
                  <v:textbox style="mso-next-textbox:#_x0000_s1030" inset="28.8pt,14.4pt,14.4pt,14.4pt">
                    <w:txbxContent>
                      <w:p w:rsidR="007105CC" w:rsidRDefault="007105CC" w:rsidP="00165A2F">
                        <w:pPr>
                          <w:pStyle w:val="NoSpacing"/>
                          <w:rPr>
                            <w:rFonts w:asciiTheme="majorHAnsi" w:eastAsiaTheme="majorEastAsia" w:hAnsiTheme="majorHAnsi" w:cstheme="majorBidi"/>
                            <w:b/>
                            <w:bCs/>
                            <w:color w:val="FFFFFF" w:themeColor="background1"/>
                            <w:sz w:val="96"/>
                            <w:szCs w:val="96"/>
                          </w:rPr>
                        </w:pPr>
                      </w:p>
                    </w:txbxContent>
                  </v:textbox>
                </v:rect>
                <v:rect id="_x0000_s1031" style="position:absolute;left:7329;top:10658;width:4889;height:4462;mso-width-percent:400;mso-position-horizontal-relative:page;mso-position-vertical-relative:margin;mso-width-percent:400;v-text-anchor:bottom" o:allowincell="f" fillcolor="#039" stroked="f" strokecolor="white [3212]" strokeweight="1pt">
                  <v:fill opacity="52429f"/>
                  <v:shadow color="#d8d8d8 [2732]" offset="3pt,3pt" offset2="2pt,2pt"/>
                  <v:textbox style="mso-next-textbox:#_x0000_s1031" inset="28.8pt,14.4pt,14.4pt,14.4pt">
                    <w:txbxContent>
                      <w:p w:rsidR="007105CC" w:rsidRDefault="007105CC" w:rsidP="00165A2F">
                        <w:pPr>
                          <w:pStyle w:val="NoSpacing"/>
                          <w:spacing w:line="360" w:lineRule="auto"/>
                          <w:rPr>
                            <w:color w:val="FFFFFF" w:themeColor="background1"/>
                          </w:rPr>
                        </w:pPr>
                      </w:p>
                      <w:p w:rsidR="007105CC" w:rsidRDefault="007105CC" w:rsidP="00165A2F">
                        <w:pPr>
                          <w:pStyle w:val="NoSpacing"/>
                          <w:spacing w:line="360" w:lineRule="auto"/>
                          <w:rPr>
                            <w:color w:val="FFFFFF" w:themeColor="background1"/>
                          </w:rPr>
                        </w:pPr>
                      </w:p>
                      <w:p w:rsidR="007105CC" w:rsidRDefault="007105CC" w:rsidP="00165A2F">
                        <w:pPr>
                          <w:pStyle w:val="NoSpacing"/>
                          <w:spacing w:line="360" w:lineRule="auto"/>
                          <w:rPr>
                            <w:color w:val="FFFFFF" w:themeColor="background1"/>
                          </w:rPr>
                        </w:pPr>
                      </w:p>
                    </w:txbxContent>
                  </v:textbox>
                </v:rect>
                <w10:wrap anchorx="page" anchory="page"/>
              </v:group>
            </w:pict>
          </w:r>
        </w:p>
        <w:p w:rsidR="00165A2F" w:rsidRDefault="005C7095" w:rsidP="00165A2F">
          <w:r>
            <w:rPr>
              <w:noProof/>
            </w:rPr>
            <w:pict>
              <v:shapetype id="_x0000_t202" coordsize="21600,21600" o:spt="202" path="m,l,21600r21600,l21600,xe">
                <v:stroke joinstyle="miter"/>
                <v:path gradientshapeok="t" o:connecttype="rect"/>
              </v:shapetype>
              <v:shape id="_x0000_s1033" type="#_x0000_t202" style="position:absolute;margin-left:425.5pt;margin-top:256.5pt;width:194.85pt;height:62.05pt;z-index:251658240" filled="f" stroked="f">
                <v:textbox style="mso-next-textbox:#_x0000_s1033">
                  <w:txbxContent>
                    <w:p w:rsidR="007105CC" w:rsidRPr="004846B5" w:rsidRDefault="007105CC" w:rsidP="00165A2F">
                      <w:pPr>
                        <w:rPr>
                          <w:rFonts w:asciiTheme="majorHAnsi" w:hAnsiTheme="majorHAnsi"/>
                          <w:b/>
                          <w:color w:val="FFFFFF" w:themeColor="background1"/>
                          <w:sz w:val="48"/>
                          <w:szCs w:val="48"/>
                        </w:rPr>
                      </w:pPr>
                      <w:r w:rsidRPr="004846B5">
                        <w:rPr>
                          <w:rFonts w:asciiTheme="majorHAnsi" w:hAnsiTheme="majorHAnsi"/>
                          <w:b/>
                          <w:color w:val="FFFFFF" w:themeColor="background1"/>
                          <w:sz w:val="48"/>
                          <w:szCs w:val="48"/>
                        </w:rPr>
                        <w:t>April 2012</w:t>
                      </w:r>
                    </w:p>
                  </w:txbxContent>
                </v:textbox>
              </v:shape>
            </w:pict>
          </w:r>
          <w:r>
            <w:rPr>
              <w:noProof/>
            </w:rPr>
            <w:pict>
              <v:rect id="_x0000_s1032" style="position:absolute;margin-left:.55pt;margin-top:233.05pt;width:711.7pt;height:92.6pt;z-index:251663360;mso-width-percent:900;mso-height-percent:73;mso-position-horizontal-relative:page;mso-position-vertical-relative:page;mso-width-percent:900;mso-height-percent:73;v-text-anchor:middle" o:allowincell="f" fillcolor="#fc0"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Content>
                        <w:p w:rsidR="007105CC" w:rsidRPr="00C10F63" w:rsidRDefault="007105CC" w:rsidP="00165A2F">
                          <w:pPr>
                            <w:pStyle w:val="NoSpacing"/>
                            <w:jc w:val="right"/>
                            <w:rPr>
                              <w:rFonts w:asciiTheme="majorHAnsi" w:eastAsiaTheme="majorEastAsia" w:hAnsiTheme="majorHAnsi" w:cstheme="majorBidi"/>
                              <w:sz w:val="72"/>
                              <w:szCs w:val="72"/>
                            </w:rPr>
                          </w:pPr>
                          <w:r w:rsidRPr="00C10F63">
                            <w:rPr>
                              <w:rFonts w:asciiTheme="majorHAnsi" w:eastAsiaTheme="majorEastAsia" w:hAnsiTheme="majorHAnsi" w:cstheme="majorBidi"/>
                              <w:sz w:val="72"/>
                              <w:szCs w:val="72"/>
                            </w:rPr>
                            <w:t>Maryland State STEM Standards of Practice Framework Instructional Guide Grades 9-12</w:t>
                          </w:r>
                        </w:p>
                      </w:sdtContent>
                    </w:sdt>
                  </w:txbxContent>
                </v:textbox>
                <w10:wrap anchorx="page" anchory="page"/>
              </v:rect>
            </w:pict>
          </w:r>
        </w:p>
      </w:sdtContent>
    </w:sdt>
    <w:p w:rsidR="00165A2F" w:rsidRDefault="005C7095" w:rsidP="00165A2F">
      <w:pPr>
        <w:sectPr w:rsidR="00165A2F" w:rsidSect="00165A2F">
          <w:headerReference w:type="even" r:id="rId8"/>
          <w:headerReference w:type="default" r:id="rId9"/>
          <w:footerReference w:type="default" r:id="rId10"/>
          <w:headerReference w:type="first" r:id="rId11"/>
          <w:pgSz w:w="15840" w:h="12240" w:orient="landscape"/>
          <w:pgMar w:top="1251" w:right="1440" w:bottom="1350" w:left="1440" w:header="720" w:footer="720" w:gutter="0"/>
          <w:cols w:space="720"/>
          <w:titlePg/>
          <w:docGrid w:linePitch="360"/>
        </w:sectPr>
      </w:pPr>
      <w:r>
        <w:rPr>
          <w:noProof/>
        </w:rPr>
        <w:pict>
          <v:shape id="_x0000_s1035" type="#_x0000_t202" style="position:absolute;margin-left:425.5pt;margin-top:228.9pt;width:194.85pt;height:62.05pt;z-index:251673600" filled="f" stroked="f">
            <v:textbox style="mso-next-textbox:#_x0000_s1035">
              <w:txbxContent>
                <w:p w:rsidR="007105CC" w:rsidRPr="004846B5" w:rsidRDefault="007105CC" w:rsidP="00C10F63">
                  <w:pPr>
                    <w:rPr>
                      <w:rFonts w:asciiTheme="majorHAnsi" w:hAnsiTheme="majorHAnsi"/>
                      <w:b/>
                      <w:color w:val="FFFFFF" w:themeColor="background1"/>
                      <w:sz w:val="48"/>
                      <w:szCs w:val="48"/>
                    </w:rPr>
                  </w:pPr>
                  <w:r w:rsidRPr="004846B5">
                    <w:rPr>
                      <w:rFonts w:asciiTheme="majorHAnsi" w:hAnsiTheme="majorHAnsi"/>
                      <w:b/>
                      <w:color w:val="FFFFFF" w:themeColor="background1"/>
                      <w:sz w:val="48"/>
                      <w:szCs w:val="48"/>
                    </w:rPr>
                    <w:t>April 2012</w:t>
                  </w:r>
                </w:p>
              </w:txbxContent>
            </v:textbox>
          </v:shape>
        </w:pict>
      </w:r>
      <w:r w:rsidR="00165A2F" w:rsidRPr="00165A2F">
        <w:rPr>
          <w:noProof/>
        </w:rPr>
        <w:drawing>
          <wp:anchor distT="0" distB="0" distL="0" distR="0" simplePos="0" relativeHeight="251671552" behindDoc="0" locked="0" layoutInCell="1" allowOverlap="0">
            <wp:simplePos x="0" y="0"/>
            <wp:positionH relativeFrom="column">
              <wp:posOffset>-374355</wp:posOffset>
            </wp:positionH>
            <wp:positionV relativeFrom="line">
              <wp:posOffset>-979923</wp:posOffset>
            </wp:positionV>
            <wp:extent cx="1253682" cy="1318437"/>
            <wp:effectExtent l="19050" t="0" r="3175" b="0"/>
            <wp:wrapSquare wrapText="bothSides"/>
            <wp:docPr id="21"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12" cstate="print"/>
                    <a:srcRect/>
                    <a:stretch>
                      <a:fillRect/>
                    </a:stretch>
                  </pic:blipFill>
                  <pic:spPr bwMode="auto">
                    <a:xfrm>
                      <a:off x="0" y="0"/>
                      <a:ext cx="1254125" cy="1318260"/>
                    </a:xfrm>
                    <a:prstGeom prst="rect">
                      <a:avLst/>
                    </a:prstGeom>
                    <a:noFill/>
                    <a:ln w="9525">
                      <a:noFill/>
                      <a:miter lim="800000"/>
                      <a:headEnd/>
                      <a:tailEnd/>
                    </a:ln>
                  </pic:spPr>
                </pic:pic>
              </a:graphicData>
            </a:graphic>
          </wp:anchor>
        </w:drawing>
      </w:r>
      <w:r w:rsidR="00165A2F" w:rsidRPr="00165A2F">
        <w:rPr>
          <w:noProof/>
        </w:rPr>
        <w:drawing>
          <wp:anchor distT="0" distB="0" distL="114300" distR="114300" simplePos="0" relativeHeight="251672576" behindDoc="0" locked="0" layoutInCell="1" allowOverlap="1">
            <wp:simplePos x="0" y="0"/>
            <wp:positionH relativeFrom="column">
              <wp:posOffset>5707469</wp:posOffset>
            </wp:positionH>
            <wp:positionV relativeFrom="paragraph">
              <wp:posOffset>5240123</wp:posOffset>
            </wp:positionV>
            <wp:extent cx="2989964" cy="914400"/>
            <wp:effectExtent l="19050" t="0" r="0" b="0"/>
            <wp:wrapSquare wrapText="bothSides"/>
            <wp:docPr id="22"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3" cstate="print"/>
                    <a:srcRect/>
                    <a:stretch>
                      <a:fillRect/>
                    </a:stretch>
                  </pic:blipFill>
                  <pic:spPr bwMode="auto">
                    <a:xfrm>
                      <a:off x="0" y="0"/>
                      <a:ext cx="2992120" cy="914400"/>
                    </a:xfrm>
                    <a:prstGeom prst="rect">
                      <a:avLst/>
                    </a:prstGeom>
                    <a:noFill/>
                    <a:ln w="9525">
                      <a:noFill/>
                      <a:miter lim="800000"/>
                      <a:headEnd/>
                      <a:tailEnd/>
                    </a:ln>
                  </pic:spPr>
                </pic:pic>
              </a:graphicData>
            </a:graphic>
          </wp:anchor>
        </w:drawing>
      </w:r>
      <w:r w:rsidR="00165A2F" w:rsidRPr="00165A2F">
        <w:rPr>
          <w:noProof/>
        </w:rPr>
        <w:drawing>
          <wp:anchor distT="0" distB="0" distL="114300" distR="114300" simplePos="0" relativeHeight="251669504" behindDoc="0" locked="0" layoutInCell="1" allowOverlap="1">
            <wp:simplePos x="0" y="0"/>
            <wp:positionH relativeFrom="column">
              <wp:posOffset>5707469</wp:posOffset>
            </wp:positionH>
            <wp:positionV relativeFrom="paragraph">
              <wp:posOffset>5240123</wp:posOffset>
            </wp:positionV>
            <wp:extent cx="2989964" cy="914400"/>
            <wp:effectExtent l="19050" t="0" r="0" b="0"/>
            <wp:wrapSquare wrapText="bothSides"/>
            <wp:docPr id="20"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3" cstate="print"/>
                    <a:srcRect/>
                    <a:stretch>
                      <a:fillRect/>
                    </a:stretch>
                  </pic:blipFill>
                  <pic:spPr bwMode="auto">
                    <a:xfrm>
                      <a:off x="0" y="0"/>
                      <a:ext cx="2992120" cy="914400"/>
                    </a:xfrm>
                    <a:prstGeom prst="rect">
                      <a:avLst/>
                    </a:prstGeom>
                    <a:noFill/>
                    <a:ln w="9525">
                      <a:noFill/>
                      <a:miter lim="800000"/>
                      <a:headEnd/>
                      <a:tailEnd/>
                    </a:ln>
                  </pic:spPr>
                </pic:pic>
              </a:graphicData>
            </a:graphic>
          </wp:anchor>
        </w:drawing>
      </w:r>
    </w:p>
    <w:p w:rsidR="009C0DE1" w:rsidRDefault="009C0DE1" w:rsidP="00CE689F">
      <w:pPr>
        <w:autoSpaceDE w:val="0"/>
        <w:autoSpaceDN w:val="0"/>
        <w:adjustRightInd w:val="0"/>
        <w:jc w:val="center"/>
        <w:rPr>
          <w:b/>
          <w:bCs/>
          <w:color w:val="221E1F"/>
        </w:rPr>
      </w:pPr>
    </w:p>
    <w:p w:rsidR="009C0DE1" w:rsidRPr="00C75BB6" w:rsidRDefault="009C0DE1" w:rsidP="009C0DE1">
      <w:pPr>
        <w:autoSpaceDE w:val="0"/>
        <w:autoSpaceDN w:val="0"/>
        <w:adjustRightInd w:val="0"/>
        <w:jc w:val="center"/>
        <w:rPr>
          <w:b/>
          <w:bCs/>
          <w:color w:val="221E1F"/>
        </w:rPr>
      </w:pPr>
    </w:p>
    <w:p w:rsidR="009C0DE1" w:rsidRDefault="009C0DE1" w:rsidP="009C0DE1">
      <w:pPr>
        <w:autoSpaceDE w:val="0"/>
        <w:autoSpaceDN w:val="0"/>
        <w:adjustRightInd w:val="0"/>
        <w:rPr>
          <w:b/>
          <w:bCs/>
          <w:color w:val="221E1F"/>
          <w:sz w:val="22"/>
          <w:szCs w:val="22"/>
        </w:rPr>
      </w:pPr>
    </w:p>
    <w:p w:rsidR="009C0DE1" w:rsidRPr="00110688" w:rsidRDefault="009C0DE1" w:rsidP="00CE689F">
      <w:pPr>
        <w:autoSpaceDE w:val="0"/>
        <w:autoSpaceDN w:val="0"/>
        <w:adjustRightInd w:val="0"/>
        <w:jc w:val="center"/>
        <w:rPr>
          <w:sz w:val="22"/>
          <w:szCs w:val="22"/>
        </w:rPr>
        <w:sectPr w:rsidR="009C0DE1" w:rsidRPr="00110688" w:rsidSect="009C0DE1">
          <w:headerReference w:type="default" r:id="rId14"/>
          <w:footerReference w:type="default" r:id="rId15"/>
          <w:headerReference w:type="first" r:id="rId16"/>
          <w:type w:val="continuous"/>
          <w:pgSz w:w="15840" w:h="12240" w:orient="landscape"/>
          <w:pgMar w:top="1440" w:right="1080" w:bottom="1440" w:left="1080" w:header="720" w:footer="255" w:gutter="0"/>
          <w:cols w:num="2" w:space="720"/>
          <w:titlePg/>
          <w:docGrid w:linePitch="360"/>
        </w:sectPr>
      </w:pPr>
    </w:p>
    <w:sdt>
      <w:sdtPr>
        <w:rPr>
          <w:rFonts w:ascii="Arial" w:eastAsiaTheme="minorHAnsi" w:hAnsi="Arial" w:cs="Arial"/>
          <w:b w:val="0"/>
          <w:bCs w:val="0"/>
          <w:color w:val="auto"/>
          <w:sz w:val="24"/>
          <w:szCs w:val="24"/>
        </w:rPr>
        <w:id w:val="4501797"/>
        <w:docPartObj>
          <w:docPartGallery w:val="Table of Contents"/>
          <w:docPartUnique/>
        </w:docPartObj>
      </w:sdtPr>
      <w:sdtEndPr>
        <w:rPr>
          <w:rFonts w:asciiTheme="minorHAnsi" w:eastAsiaTheme="minorEastAsia" w:hAnsiTheme="minorHAnsi" w:cstheme="minorBidi"/>
          <w:sz w:val="22"/>
          <w:szCs w:val="22"/>
        </w:rPr>
      </w:sdtEndPr>
      <w:sdtContent>
        <w:p w:rsidR="009C0DE1" w:rsidRDefault="009C0DE1" w:rsidP="009C0DE1">
          <w:pPr>
            <w:pStyle w:val="TOCHeading"/>
            <w:rPr>
              <w:rFonts w:ascii="Arial" w:hAnsi="Arial" w:cs="Arial"/>
              <w:color w:val="auto"/>
            </w:rPr>
          </w:pPr>
          <w:r w:rsidRPr="008428E1">
            <w:rPr>
              <w:rFonts w:ascii="Arial" w:hAnsi="Arial" w:cs="Arial"/>
              <w:color w:val="auto"/>
            </w:rPr>
            <w:t>Table of Contents</w:t>
          </w:r>
        </w:p>
        <w:p w:rsidR="00CE689F" w:rsidRDefault="00CE689F" w:rsidP="009C0DE1">
          <w:pPr>
            <w:pStyle w:val="TOC1"/>
            <w:rPr>
              <w:rFonts w:ascii="Arial" w:hAnsi="Arial" w:cs="Arial"/>
              <w:b/>
            </w:rPr>
          </w:pPr>
        </w:p>
        <w:p w:rsidR="009C0DE1" w:rsidRPr="008428E1" w:rsidRDefault="00CE689F" w:rsidP="009C0DE1">
          <w:pPr>
            <w:pStyle w:val="TOC1"/>
            <w:rPr>
              <w:rFonts w:ascii="Arial" w:hAnsi="Arial" w:cs="Arial"/>
              <w:b/>
            </w:rPr>
          </w:pPr>
          <w:r>
            <w:rPr>
              <w:rFonts w:ascii="Arial" w:hAnsi="Arial" w:cs="Arial"/>
              <w:b/>
            </w:rPr>
            <w:t xml:space="preserve">Maryland State STEM Standards of Practice Framework </w:t>
          </w:r>
          <w:r w:rsidR="00ED1A0C">
            <w:rPr>
              <w:rFonts w:ascii="Arial" w:hAnsi="Arial" w:cs="Arial"/>
              <w:b/>
            </w:rPr>
            <w:t>Instructional Guide Design Team</w:t>
          </w:r>
          <w:r w:rsidR="009C0DE1" w:rsidRPr="008428E1">
            <w:rPr>
              <w:rFonts w:ascii="Arial" w:hAnsi="Arial" w:cs="Arial"/>
              <w:b/>
            </w:rPr>
            <w:t xml:space="preserve"> </w:t>
          </w:r>
          <w:r w:rsidR="009C0DE1" w:rsidRPr="008428E1">
            <w:rPr>
              <w:rFonts w:ascii="Arial" w:hAnsi="Arial" w:cs="Arial"/>
            </w:rPr>
            <w:ptab w:relativeTo="margin" w:alignment="right" w:leader="dot"/>
          </w:r>
          <w:r w:rsidR="00F971D1">
            <w:rPr>
              <w:rFonts w:ascii="Arial" w:hAnsi="Arial" w:cs="Arial"/>
              <w:b/>
            </w:rPr>
            <w:t>3</w:t>
          </w:r>
        </w:p>
        <w:p w:rsidR="009C0DE1" w:rsidRPr="008428E1" w:rsidRDefault="009C0DE1" w:rsidP="009C0DE1">
          <w:pPr>
            <w:pStyle w:val="TOC1"/>
            <w:rPr>
              <w:rFonts w:ascii="Arial" w:hAnsi="Arial" w:cs="Arial"/>
            </w:rPr>
          </w:pPr>
          <w:r w:rsidRPr="008428E1">
            <w:rPr>
              <w:rFonts w:ascii="Arial" w:hAnsi="Arial" w:cs="Arial"/>
              <w:b/>
            </w:rPr>
            <w:t xml:space="preserve">Introduction </w:t>
          </w:r>
          <w:r w:rsidRPr="008428E1">
            <w:rPr>
              <w:rFonts w:ascii="Arial" w:hAnsi="Arial" w:cs="Arial"/>
            </w:rPr>
            <w:ptab w:relativeTo="margin" w:alignment="right" w:leader="dot"/>
          </w:r>
          <w:r w:rsidR="00F971D1">
            <w:rPr>
              <w:rFonts w:ascii="Arial" w:hAnsi="Arial" w:cs="Arial"/>
              <w:b/>
            </w:rPr>
            <w:t>4</w:t>
          </w:r>
        </w:p>
        <w:p w:rsidR="009C0DE1" w:rsidRPr="008428E1" w:rsidRDefault="009C0DE1" w:rsidP="009C0DE1">
          <w:pPr>
            <w:pStyle w:val="TOC2"/>
            <w:ind w:left="216"/>
            <w:rPr>
              <w:rFonts w:ascii="Arial" w:hAnsi="Arial" w:cs="Arial"/>
            </w:rPr>
          </w:pPr>
          <w:r w:rsidRPr="008428E1">
            <w:rPr>
              <w:rFonts w:ascii="Arial" w:hAnsi="Arial" w:cs="Arial"/>
            </w:rPr>
            <w:t>STEM Education</w:t>
          </w:r>
          <w:r w:rsidRPr="008428E1">
            <w:rPr>
              <w:rFonts w:ascii="Arial" w:hAnsi="Arial" w:cs="Arial"/>
            </w:rPr>
            <w:ptab w:relativeTo="margin" w:alignment="right" w:leader="dot"/>
          </w:r>
          <w:r w:rsidR="00F971D1">
            <w:rPr>
              <w:rFonts w:ascii="Arial" w:hAnsi="Arial" w:cs="Arial"/>
            </w:rPr>
            <w:t>4</w:t>
          </w:r>
        </w:p>
        <w:p w:rsidR="009C0DE1" w:rsidRPr="008428E1" w:rsidRDefault="009C0DE1" w:rsidP="009C0DE1">
          <w:pPr>
            <w:pStyle w:val="TOC2"/>
            <w:ind w:left="216"/>
            <w:rPr>
              <w:rFonts w:ascii="Arial" w:hAnsi="Arial" w:cs="Arial"/>
            </w:rPr>
          </w:pPr>
          <w:r w:rsidRPr="008428E1">
            <w:rPr>
              <w:rFonts w:ascii="Arial" w:hAnsi="Arial" w:cs="Arial"/>
            </w:rPr>
            <w:t>STEM Education Pipeline</w:t>
          </w:r>
          <w:r w:rsidRPr="008428E1">
            <w:rPr>
              <w:rFonts w:ascii="Arial" w:hAnsi="Arial" w:cs="Arial"/>
            </w:rPr>
            <w:ptab w:relativeTo="margin" w:alignment="right" w:leader="dot"/>
          </w:r>
          <w:r w:rsidR="00F971D1">
            <w:rPr>
              <w:rFonts w:ascii="Arial" w:hAnsi="Arial" w:cs="Arial"/>
            </w:rPr>
            <w:t>4</w:t>
          </w:r>
        </w:p>
        <w:p w:rsidR="009C0DE1" w:rsidRPr="008428E1" w:rsidRDefault="009C0DE1" w:rsidP="009C0DE1">
          <w:pPr>
            <w:pStyle w:val="TOC1"/>
            <w:rPr>
              <w:rFonts w:ascii="Arial" w:hAnsi="Arial" w:cs="Arial"/>
            </w:rPr>
          </w:pPr>
          <w:r w:rsidRPr="008428E1">
            <w:rPr>
              <w:rFonts w:ascii="Arial" w:hAnsi="Arial" w:cs="Arial"/>
              <w:b/>
            </w:rPr>
            <w:t xml:space="preserve">Maryland State STEM Standards of Practice Framework </w:t>
          </w:r>
          <w:r w:rsidRPr="008428E1">
            <w:rPr>
              <w:rFonts w:ascii="Arial" w:hAnsi="Arial" w:cs="Arial"/>
            </w:rPr>
            <w:ptab w:relativeTo="margin" w:alignment="right" w:leader="dot"/>
          </w:r>
          <w:r w:rsidR="00F971D1">
            <w:rPr>
              <w:rFonts w:ascii="Arial" w:hAnsi="Arial" w:cs="Arial"/>
              <w:b/>
            </w:rPr>
            <w:t>6</w:t>
          </w:r>
        </w:p>
        <w:p w:rsidR="009C0DE1" w:rsidRPr="008428E1" w:rsidRDefault="009C0DE1" w:rsidP="009C0DE1">
          <w:pPr>
            <w:pStyle w:val="TOC2"/>
            <w:ind w:left="216"/>
            <w:rPr>
              <w:rFonts w:ascii="Arial" w:hAnsi="Arial" w:cs="Arial"/>
            </w:rPr>
          </w:pPr>
          <w:r w:rsidRPr="008428E1">
            <w:rPr>
              <w:rFonts w:ascii="Arial" w:hAnsi="Arial" w:cs="Arial"/>
            </w:rPr>
            <w:t>Overview</w:t>
          </w:r>
          <w:r w:rsidRPr="008428E1">
            <w:rPr>
              <w:rFonts w:ascii="Arial" w:hAnsi="Arial" w:cs="Arial"/>
            </w:rPr>
            <w:ptab w:relativeTo="margin" w:alignment="right" w:leader="dot"/>
          </w:r>
          <w:r w:rsidR="00F971D1">
            <w:rPr>
              <w:rFonts w:ascii="Arial" w:hAnsi="Arial" w:cs="Arial"/>
            </w:rPr>
            <w:t>6</w:t>
          </w:r>
        </w:p>
        <w:p w:rsidR="009C0DE1" w:rsidRPr="008428E1" w:rsidRDefault="004C06B7" w:rsidP="009C0DE1">
          <w:pPr>
            <w:pStyle w:val="TOC2"/>
            <w:ind w:left="216"/>
            <w:rPr>
              <w:rFonts w:ascii="Arial" w:hAnsi="Arial" w:cs="Arial"/>
            </w:rPr>
          </w:pPr>
          <w:r>
            <w:rPr>
              <w:rFonts w:ascii="Arial" w:hAnsi="Arial" w:cs="Arial"/>
            </w:rPr>
            <w:t>How to Read the Instructional Guide</w:t>
          </w:r>
          <w:r w:rsidR="009C0DE1" w:rsidRPr="008428E1">
            <w:rPr>
              <w:rFonts w:ascii="Arial" w:hAnsi="Arial" w:cs="Arial"/>
            </w:rPr>
            <w:ptab w:relativeTo="margin" w:alignment="right" w:leader="dot"/>
          </w:r>
          <w:r w:rsidR="00F971D1">
            <w:rPr>
              <w:rFonts w:ascii="Arial" w:hAnsi="Arial" w:cs="Arial"/>
            </w:rPr>
            <w:t>7</w:t>
          </w:r>
        </w:p>
        <w:p w:rsidR="009C0DE1" w:rsidRPr="008428E1" w:rsidRDefault="009C0DE1" w:rsidP="009C0DE1">
          <w:pPr>
            <w:pStyle w:val="TOC2"/>
            <w:ind w:left="216"/>
            <w:rPr>
              <w:rFonts w:ascii="Arial" w:hAnsi="Arial" w:cs="Arial"/>
            </w:rPr>
          </w:pPr>
          <w:r w:rsidRPr="008428E1">
            <w:rPr>
              <w:rFonts w:ascii="Arial" w:hAnsi="Arial" w:cs="Arial"/>
            </w:rPr>
            <w:t>Appendices</w:t>
          </w:r>
          <w:r w:rsidRPr="008428E1">
            <w:rPr>
              <w:rFonts w:ascii="Arial" w:hAnsi="Arial" w:cs="Arial"/>
            </w:rPr>
            <w:ptab w:relativeTo="margin" w:alignment="right" w:leader="dot"/>
          </w:r>
          <w:r w:rsidR="00F971D1">
            <w:rPr>
              <w:rFonts w:ascii="Arial" w:hAnsi="Arial" w:cs="Arial"/>
            </w:rPr>
            <w:t>8</w:t>
          </w:r>
        </w:p>
        <w:p w:rsidR="009C0DE1" w:rsidRPr="008428E1" w:rsidRDefault="009C0DE1" w:rsidP="009C0DE1">
          <w:pPr>
            <w:pStyle w:val="TOC2"/>
            <w:ind w:left="216"/>
            <w:rPr>
              <w:rFonts w:ascii="Arial" w:hAnsi="Arial" w:cs="Arial"/>
            </w:rPr>
          </w:pPr>
          <w:r w:rsidRPr="008428E1">
            <w:rPr>
              <w:rFonts w:ascii="Arial" w:hAnsi="Arial" w:cs="Arial"/>
            </w:rPr>
            <w:t>Implementation of the Maryland State STEM Standards of Practice Framework</w:t>
          </w:r>
          <w:r w:rsidRPr="008428E1">
            <w:rPr>
              <w:rFonts w:ascii="Arial" w:hAnsi="Arial" w:cs="Arial"/>
            </w:rPr>
            <w:ptab w:relativeTo="margin" w:alignment="right" w:leader="dot"/>
          </w:r>
          <w:r w:rsidR="00F971D1">
            <w:rPr>
              <w:rFonts w:ascii="Arial" w:hAnsi="Arial" w:cs="Arial"/>
            </w:rPr>
            <w:t>8</w:t>
          </w:r>
        </w:p>
        <w:p w:rsidR="009C0DE1" w:rsidRDefault="009C0DE1" w:rsidP="009C0DE1">
          <w:pPr>
            <w:pStyle w:val="TOC2"/>
            <w:ind w:left="216"/>
            <w:rPr>
              <w:rFonts w:ascii="Arial" w:hAnsi="Arial" w:cs="Arial"/>
            </w:rPr>
          </w:pPr>
          <w:r w:rsidRPr="008428E1">
            <w:rPr>
              <w:rFonts w:ascii="Arial" w:hAnsi="Arial" w:cs="Arial"/>
            </w:rPr>
            <w:t>Limitations of the Frameworks</w:t>
          </w:r>
          <w:r w:rsidRPr="008428E1">
            <w:rPr>
              <w:rFonts w:ascii="Arial" w:hAnsi="Arial" w:cs="Arial"/>
            </w:rPr>
            <w:ptab w:relativeTo="margin" w:alignment="right" w:leader="dot"/>
          </w:r>
          <w:r w:rsidR="00F971D1">
            <w:rPr>
              <w:rFonts w:ascii="Arial" w:hAnsi="Arial" w:cs="Arial"/>
            </w:rPr>
            <w:t>8</w:t>
          </w:r>
        </w:p>
        <w:p w:rsidR="00552B43" w:rsidRPr="00552B43" w:rsidRDefault="00552B43" w:rsidP="00552B43">
          <w:pPr>
            <w:pStyle w:val="TOC2"/>
            <w:ind w:left="216"/>
            <w:rPr>
              <w:rFonts w:ascii="Arial" w:hAnsi="Arial" w:cs="Arial"/>
            </w:rPr>
          </w:pPr>
          <w:r w:rsidRPr="008428E1">
            <w:rPr>
              <w:rFonts w:ascii="Arial" w:hAnsi="Arial" w:cs="Arial"/>
            </w:rPr>
            <w:t>Maryland St</w:t>
          </w:r>
          <w:r>
            <w:rPr>
              <w:rFonts w:ascii="Arial" w:hAnsi="Arial" w:cs="Arial"/>
            </w:rPr>
            <w:t xml:space="preserve">ate STEM Standards of Practice </w:t>
          </w:r>
          <w:r w:rsidRPr="008428E1">
            <w:rPr>
              <w:rFonts w:ascii="Arial" w:hAnsi="Arial" w:cs="Arial"/>
            </w:rPr>
            <w:ptab w:relativeTo="margin" w:alignment="right" w:leader="dot"/>
          </w:r>
          <w:r w:rsidR="00F971D1">
            <w:rPr>
              <w:rFonts w:ascii="Arial" w:hAnsi="Arial" w:cs="Arial"/>
            </w:rPr>
            <w:t>9</w:t>
          </w:r>
        </w:p>
        <w:p w:rsidR="009C0DE1" w:rsidRPr="008428E1" w:rsidRDefault="009C0DE1" w:rsidP="009C0DE1">
          <w:pPr>
            <w:pStyle w:val="TOC2"/>
            <w:ind w:left="216"/>
            <w:rPr>
              <w:rFonts w:ascii="Arial" w:hAnsi="Arial" w:cs="Arial"/>
            </w:rPr>
          </w:pPr>
          <w:r w:rsidRPr="008428E1">
            <w:rPr>
              <w:rFonts w:ascii="Arial" w:hAnsi="Arial" w:cs="Arial"/>
            </w:rPr>
            <w:t>Maryland State STEM Standards of Practice 1</w:t>
          </w:r>
          <w:r w:rsidRPr="008428E1">
            <w:rPr>
              <w:rFonts w:ascii="Arial" w:hAnsi="Arial" w:cs="Arial"/>
            </w:rPr>
            <w:ptab w:relativeTo="margin" w:alignment="right" w:leader="dot"/>
          </w:r>
          <w:r>
            <w:rPr>
              <w:rFonts w:ascii="Arial" w:hAnsi="Arial" w:cs="Arial"/>
            </w:rPr>
            <w:t>1</w:t>
          </w:r>
          <w:r w:rsidR="00F971D1">
            <w:rPr>
              <w:rFonts w:ascii="Arial" w:hAnsi="Arial" w:cs="Arial"/>
            </w:rPr>
            <w:t>2</w:t>
          </w:r>
        </w:p>
        <w:p w:rsidR="009C0DE1" w:rsidRPr="008428E1" w:rsidRDefault="009C0DE1" w:rsidP="009C0DE1">
          <w:pPr>
            <w:pStyle w:val="TOC2"/>
            <w:ind w:left="216"/>
            <w:rPr>
              <w:rFonts w:ascii="Arial" w:hAnsi="Arial" w:cs="Arial"/>
            </w:rPr>
          </w:pPr>
          <w:r w:rsidRPr="008428E1">
            <w:rPr>
              <w:rFonts w:ascii="Arial" w:hAnsi="Arial" w:cs="Arial"/>
            </w:rPr>
            <w:t>Maryland State STEM Standards of Practice 2</w:t>
          </w:r>
          <w:r w:rsidRPr="008428E1">
            <w:rPr>
              <w:rFonts w:ascii="Arial" w:hAnsi="Arial" w:cs="Arial"/>
            </w:rPr>
            <w:ptab w:relativeTo="margin" w:alignment="right" w:leader="dot"/>
          </w:r>
          <w:r w:rsidR="00F971D1">
            <w:rPr>
              <w:rFonts w:ascii="Arial" w:hAnsi="Arial" w:cs="Arial"/>
            </w:rPr>
            <w:t>14</w:t>
          </w:r>
        </w:p>
        <w:p w:rsidR="009C0DE1" w:rsidRPr="008428E1" w:rsidRDefault="009C0DE1" w:rsidP="009C0DE1">
          <w:pPr>
            <w:pStyle w:val="TOC2"/>
            <w:ind w:left="216"/>
            <w:rPr>
              <w:rFonts w:ascii="Arial" w:hAnsi="Arial" w:cs="Arial"/>
            </w:rPr>
          </w:pPr>
          <w:r w:rsidRPr="008428E1">
            <w:rPr>
              <w:rFonts w:ascii="Arial" w:hAnsi="Arial" w:cs="Arial"/>
            </w:rPr>
            <w:t>Maryland State STEM Standards of Practice 3</w:t>
          </w:r>
          <w:r w:rsidRPr="008428E1">
            <w:rPr>
              <w:rFonts w:ascii="Arial" w:hAnsi="Arial" w:cs="Arial"/>
            </w:rPr>
            <w:ptab w:relativeTo="margin" w:alignment="right" w:leader="dot"/>
          </w:r>
          <w:r w:rsidR="00F971D1">
            <w:rPr>
              <w:rFonts w:ascii="Arial" w:hAnsi="Arial" w:cs="Arial"/>
            </w:rPr>
            <w:t>16</w:t>
          </w:r>
        </w:p>
        <w:p w:rsidR="009C0DE1" w:rsidRPr="008428E1" w:rsidRDefault="009C0DE1" w:rsidP="009C0DE1">
          <w:pPr>
            <w:pStyle w:val="TOC2"/>
            <w:ind w:left="216"/>
            <w:rPr>
              <w:rFonts w:ascii="Arial" w:hAnsi="Arial" w:cs="Arial"/>
            </w:rPr>
          </w:pPr>
          <w:r w:rsidRPr="008428E1">
            <w:rPr>
              <w:rFonts w:ascii="Arial" w:hAnsi="Arial" w:cs="Arial"/>
            </w:rPr>
            <w:t>Maryland State STEM Standards of Practice 4</w:t>
          </w:r>
          <w:r w:rsidRPr="008428E1">
            <w:rPr>
              <w:rFonts w:ascii="Arial" w:hAnsi="Arial" w:cs="Arial"/>
            </w:rPr>
            <w:ptab w:relativeTo="margin" w:alignment="right" w:leader="dot"/>
          </w:r>
          <w:r w:rsidR="00F971D1">
            <w:rPr>
              <w:rFonts w:ascii="Arial" w:hAnsi="Arial" w:cs="Arial"/>
            </w:rPr>
            <w:t>22</w:t>
          </w:r>
        </w:p>
        <w:p w:rsidR="009C0DE1" w:rsidRPr="008428E1" w:rsidRDefault="009C0DE1" w:rsidP="009C0DE1">
          <w:pPr>
            <w:pStyle w:val="TOC2"/>
            <w:ind w:left="216"/>
            <w:rPr>
              <w:rFonts w:ascii="Arial" w:hAnsi="Arial" w:cs="Arial"/>
            </w:rPr>
          </w:pPr>
          <w:r w:rsidRPr="008428E1">
            <w:rPr>
              <w:rFonts w:ascii="Arial" w:hAnsi="Arial" w:cs="Arial"/>
            </w:rPr>
            <w:t>Maryland State STEM Standards of Practice 5</w:t>
          </w:r>
          <w:r w:rsidRPr="008428E1">
            <w:rPr>
              <w:rFonts w:ascii="Arial" w:hAnsi="Arial" w:cs="Arial"/>
            </w:rPr>
            <w:ptab w:relativeTo="margin" w:alignment="right" w:leader="dot"/>
          </w:r>
          <w:r w:rsidR="00F971D1">
            <w:rPr>
              <w:rFonts w:ascii="Arial" w:hAnsi="Arial" w:cs="Arial"/>
            </w:rPr>
            <w:t>24</w:t>
          </w:r>
        </w:p>
        <w:p w:rsidR="009C0DE1" w:rsidRPr="008428E1" w:rsidRDefault="009C0DE1" w:rsidP="009C0DE1">
          <w:pPr>
            <w:pStyle w:val="TOC2"/>
            <w:ind w:left="216"/>
            <w:rPr>
              <w:rFonts w:ascii="Arial" w:hAnsi="Arial" w:cs="Arial"/>
            </w:rPr>
          </w:pPr>
          <w:r w:rsidRPr="008428E1">
            <w:rPr>
              <w:rFonts w:ascii="Arial" w:hAnsi="Arial" w:cs="Arial"/>
            </w:rPr>
            <w:t>Maryland State STEM Standards of Practice 6</w:t>
          </w:r>
          <w:r w:rsidRPr="008428E1">
            <w:rPr>
              <w:rFonts w:ascii="Arial" w:hAnsi="Arial" w:cs="Arial"/>
            </w:rPr>
            <w:ptab w:relativeTo="margin" w:alignment="right" w:leader="dot"/>
          </w:r>
          <w:r w:rsidR="00F971D1">
            <w:rPr>
              <w:rFonts w:ascii="Arial" w:hAnsi="Arial" w:cs="Arial"/>
            </w:rPr>
            <w:t>28</w:t>
          </w:r>
        </w:p>
        <w:p w:rsidR="009C0DE1" w:rsidRPr="008428E1" w:rsidRDefault="009C0DE1" w:rsidP="009C0DE1">
          <w:pPr>
            <w:pStyle w:val="TOC2"/>
            <w:ind w:left="216"/>
            <w:rPr>
              <w:rFonts w:ascii="Arial" w:hAnsi="Arial" w:cs="Arial"/>
            </w:rPr>
          </w:pPr>
          <w:r w:rsidRPr="008428E1">
            <w:rPr>
              <w:rFonts w:ascii="Arial" w:hAnsi="Arial" w:cs="Arial"/>
            </w:rPr>
            <w:t>Maryland State STEM Standards of Practice 7</w:t>
          </w:r>
          <w:r w:rsidRPr="008428E1">
            <w:rPr>
              <w:rFonts w:ascii="Arial" w:hAnsi="Arial" w:cs="Arial"/>
            </w:rPr>
            <w:ptab w:relativeTo="margin" w:alignment="right" w:leader="dot"/>
          </w:r>
          <w:r w:rsidR="00F971D1">
            <w:rPr>
              <w:rFonts w:ascii="Arial" w:hAnsi="Arial" w:cs="Arial"/>
            </w:rPr>
            <w:t>32</w:t>
          </w:r>
        </w:p>
        <w:p w:rsidR="009C0DE1" w:rsidRPr="008428E1" w:rsidRDefault="00ED1A0C" w:rsidP="009C0DE1">
          <w:pPr>
            <w:pStyle w:val="TOC1"/>
            <w:rPr>
              <w:rFonts w:ascii="Arial" w:hAnsi="Arial" w:cs="Arial"/>
            </w:rPr>
          </w:pPr>
          <w:r>
            <w:rPr>
              <w:rFonts w:ascii="Arial" w:hAnsi="Arial" w:cs="Arial"/>
              <w:b/>
            </w:rPr>
            <w:t>Appendix A - Glossary</w:t>
          </w:r>
          <w:r w:rsidR="009C0DE1" w:rsidRPr="008428E1">
            <w:rPr>
              <w:rFonts w:ascii="Arial" w:hAnsi="Arial" w:cs="Arial"/>
              <w:b/>
            </w:rPr>
            <w:t xml:space="preserve"> </w:t>
          </w:r>
          <w:r w:rsidR="009C0DE1" w:rsidRPr="008428E1">
            <w:rPr>
              <w:rFonts w:ascii="Arial" w:hAnsi="Arial" w:cs="Arial"/>
            </w:rPr>
            <w:ptab w:relativeTo="margin" w:alignment="right" w:leader="dot"/>
          </w:r>
          <w:r w:rsidR="009C0DE1">
            <w:rPr>
              <w:rFonts w:ascii="Arial" w:hAnsi="Arial" w:cs="Arial"/>
              <w:b/>
            </w:rPr>
            <w:t>3</w:t>
          </w:r>
          <w:r w:rsidR="00F971D1">
            <w:rPr>
              <w:rFonts w:ascii="Arial" w:hAnsi="Arial" w:cs="Arial"/>
              <w:b/>
            </w:rPr>
            <w:t>6</w:t>
          </w:r>
        </w:p>
        <w:p w:rsidR="009C0DE1" w:rsidRPr="008428E1" w:rsidRDefault="009C0DE1" w:rsidP="009C0DE1">
          <w:pPr>
            <w:pStyle w:val="TOC1"/>
            <w:rPr>
              <w:rFonts w:ascii="Arial" w:hAnsi="Arial" w:cs="Arial"/>
              <w:b/>
            </w:rPr>
          </w:pPr>
          <w:r w:rsidRPr="008428E1">
            <w:rPr>
              <w:rFonts w:ascii="Arial" w:hAnsi="Arial" w:cs="Arial"/>
              <w:b/>
            </w:rPr>
            <w:t xml:space="preserve">Appendix B - </w:t>
          </w:r>
          <w:r w:rsidR="00ED1A0C">
            <w:rPr>
              <w:rFonts w:ascii="Arial" w:hAnsi="Arial" w:cs="Arial"/>
              <w:b/>
            </w:rPr>
            <w:t>References</w:t>
          </w:r>
          <w:r w:rsidRPr="008428E1">
            <w:rPr>
              <w:rFonts w:ascii="Arial" w:hAnsi="Arial" w:cs="Arial"/>
            </w:rPr>
            <w:ptab w:relativeTo="margin" w:alignment="right" w:leader="dot"/>
          </w:r>
          <w:r w:rsidR="00F971D1">
            <w:rPr>
              <w:rFonts w:ascii="Arial" w:hAnsi="Arial" w:cs="Arial"/>
              <w:b/>
            </w:rPr>
            <w:t>39</w:t>
          </w:r>
        </w:p>
        <w:p w:rsidR="00ED1A0C" w:rsidRDefault="00F971D1" w:rsidP="009C0DE1">
          <w:pPr>
            <w:pStyle w:val="TOC1"/>
            <w:rPr>
              <w:rFonts w:ascii="Arial" w:hAnsi="Arial" w:cs="Arial"/>
              <w:b/>
            </w:rPr>
          </w:pPr>
          <w:r>
            <w:rPr>
              <w:rFonts w:ascii="Arial" w:hAnsi="Arial" w:cs="Arial"/>
              <w:b/>
            </w:rPr>
            <w:t xml:space="preserve">Appendix C - </w:t>
          </w:r>
          <w:r w:rsidR="00ED1A0C">
            <w:rPr>
              <w:rFonts w:ascii="Arial" w:hAnsi="Arial" w:cs="Arial"/>
              <w:b/>
            </w:rPr>
            <w:t>Comparison of Practices</w:t>
          </w:r>
          <w:r w:rsidR="009C0DE1" w:rsidRPr="008428E1">
            <w:rPr>
              <w:rFonts w:ascii="Arial" w:hAnsi="Arial" w:cs="Arial"/>
              <w:b/>
            </w:rPr>
            <w:t xml:space="preserve"> </w:t>
          </w:r>
          <w:r w:rsidR="009C0DE1" w:rsidRPr="008428E1">
            <w:rPr>
              <w:rFonts w:ascii="Arial" w:hAnsi="Arial" w:cs="Arial"/>
            </w:rPr>
            <w:ptab w:relativeTo="margin" w:alignment="right" w:leader="dot"/>
          </w:r>
          <w:r w:rsidR="009C0DE1" w:rsidRPr="008428E1">
            <w:rPr>
              <w:rFonts w:ascii="Arial" w:hAnsi="Arial" w:cs="Arial"/>
              <w:b/>
            </w:rPr>
            <w:t>4</w:t>
          </w:r>
          <w:r>
            <w:rPr>
              <w:rFonts w:ascii="Arial" w:hAnsi="Arial" w:cs="Arial"/>
              <w:b/>
            </w:rPr>
            <w:t>0</w:t>
          </w:r>
        </w:p>
        <w:p w:rsidR="00297DAB" w:rsidRPr="00297DAB" w:rsidRDefault="00F971D1" w:rsidP="00297DAB">
          <w:pPr>
            <w:pStyle w:val="TOC1"/>
            <w:rPr>
              <w:rFonts w:ascii="Arial" w:hAnsi="Arial" w:cs="Arial"/>
              <w:b/>
            </w:rPr>
          </w:pPr>
          <w:r>
            <w:rPr>
              <w:rFonts w:ascii="Arial" w:hAnsi="Arial" w:cs="Arial"/>
              <w:b/>
            </w:rPr>
            <w:t>Appendix D - Engineering Design Process</w:t>
          </w:r>
          <w:r w:rsidRPr="008428E1">
            <w:rPr>
              <w:rFonts w:ascii="Arial" w:hAnsi="Arial" w:cs="Arial"/>
              <w:b/>
            </w:rPr>
            <w:t xml:space="preserve"> </w:t>
          </w:r>
          <w:r w:rsidRPr="008428E1">
            <w:rPr>
              <w:rFonts w:ascii="Arial" w:hAnsi="Arial" w:cs="Arial"/>
            </w:rPr>
            <w:ptab w:relativeTo="margin" w:alignment="right" w:leader="dot"/>
          </w:r>
          <w:r w:rsidRPr="008428E1">
            <w:rPr>
              <w:rFonts w:ascii="Arial" w:hAnsi="Arial" w:cs="Arial"/>
              <w:b/>
            </w:rPr>
            <w:t>4</w:t>
          </w:r>
          <w:r>
            <w:rPr>
              <w:rFonts w:ascii="Arial" w:hAnsi="Arial" w:cs="Arial"/>
              <w:b/>
            </w:rPr>
            <w:t>1</w:t>
          </w:r>
        </w:p>
      </w:sdtContent>
    </w:sdt>
    <w:p w:rsidR="00BA24F4" w:rsidRDefault="00BA24F4" w:rsidP="00297DAB">
      <w:pPr>
        <w:jc w:val="center"/>
        <w:rPr>
          <w:b/>
        </w:rPr>
      </w:pPr>
    </w:p>
    <w:p w:rsidR="00297DAB" w:rsidRDefault="00297DAB" w:rsidP="00297DAB">
      <w:pPr>
        <w:jc w:val="center"/>
        <w:rPr>
          <w:b/>
        </w:rPr>
      </w:pPr>
      <w:r>
        <w:rPr>
          <w:b/>
        </w:rPr>
        <w:t>Maryland State Department of Education Office of STEM Initiatives</w:t>
      </w:r>
    </w:p>
    <w:p w:rsidR="00297DAB" w:rsidRDefault="00297DAB" w:rsidP="00297DAB">
      <w:pPr>
        <w:jc w:val="center"/>
        <w:rPr>
          <w:b/>
        </w:rPr>
      </w:pPr>
    </w:p>
    <w:p w:rsidR="00297DAB" w:rsidRDefault="00297DAB" w:rsidP="00297DAB">
      <w:pPr>
        <w:jc w:val="center"/>
        <w:rPr>
          <w:b/>
          <w:sz w:val="22"/>
          <w:szCs w:val="22"/>
        </w:rPr>
        <w:sectPr w:rsidR="00297DAB" w:rsidSect="004A3F9B">
          <w:headerReference w:type="even" r:id="rId17"/>
          <w:headerReference w:type="default" r:id="rId18"/>
          <w:footerReference w:type="default" r:id="rId19"/>
          <w:footerReference w:type="first" r:id="rId20"/>
          <w:pgSz w:w="15840" w:h="12240" w:orient="landscape"/>
          <w:pgMar w:top="1440" w:right="1080" w:bottom="720" w:left="1080" w:header="720" w:footer="202" w:gutter="0"/>
          <w:cols w:space="720"/>
          <w:titlePg/>
          <w:docGrid w:linePitch="360"/>
        </w:sectPr>
      </w:pPr>
    </w:p>
    <w:p w:rsidR="00297DAB" w:rsidRPr="00BA24F4" w:rsidRDefault="00297DAB" w:rsidP="00297DAB">
      <w:pPr>
        <w:jc w:val="center"/>
        <w:rPr>
          <w:b/>
        </w:rPr>
      </w:pPr>
      <w:r w:rsidRPr="00BA24F4">
        <w:rPr>
          <w:b/>
        </w:rPr>
        <w:lastRenderedPageBreak/>
        <w:t>Donna Clem</w:t>
      </w:r>
    </w:p>
    <w:p w:rsidR="00297DAB" w:rsidRPr="00BA24F4" w:rsidRDefault="00297DAB" w:rsidP="00297DAB">
      <w:pPr>
        <w:jc w:val="center"/>
        <w:rPr>
          <w:i/>
        </w:rPr>
      </w:pPr>
      <w:r w:rsidRPr="00BA24F4">
        <w:rPr>
          <w:i/>
        </w:rPr>
        <w:t>Coordinator</w:t>
      </w:r>
    </w:p>
    <w:p w:rsidR="00297DAB" w:rsidRPr="00BA24F4" w:rsidRDefault="00297DAB" w:rsidP="00297DAB">
      <w:pPr>
        <w:jc w:val="center"/>
        <w:rPr>
          <w:i/>
        </w:rPr>
      </w:pPr>
      <w:r w:rsidRPr="00BA24F4">
        <w:rPr>
          <w:i/>
        </w:rPr>
        <w:t>Office of STEM Initiatives</w:t>
      </w:r>
    </w:p>
    <w:p w:rsidR="00297DAB" w:rsidRPr="00BA24F4" w:rsidRDefault="00297DAB" w:rsidP="00297DAB">
      <w:pPr>
        <w:jc w:val="center"/>
        <w:rPr>
          <w:i/>
        </w:rPr>
      </w:pPr>
    </w:p>
    <w:p w:rsidR="00297DAB" w:rsidRPr="00BA24F4" w:rsidRDefault="00297DAB" w:rsidP="00297DAB">
      <w:pPr>
        <w:jc w:val="center"/>
      </w:pPr>
      <w:r w:rsidRPr="00BA24F4">
        <w:rPr>
          <w:b/>
        </w:rPr>
        <w:t>Tiara Booker-Dwyer</w:t>
      </w:r>
    </w:p>
    <w:p w:rsidR="00297DAB" w:rsidRPr="00BA24F4" w:rsidRDefault="00297DAB" w:rsidP="00297DAB">
      <w:pPr>
        <w:jc w:val="center"/>
        <w:rPr>
          <w:i/>
        </w:rPr>
      </w:pPr>
      <w:r w:rsidRPr="00BA24F4">
        <w:rPr>
          <w:i/>
        </w:rPr>
        <w:t>High School STEM Specialist</w:t>
      </w:r>
    </w:p>
    <w:p w:rsidR="00297DAB" w:rsidRPr="00BA24F4" w:rsidRDefault="00297DAB" w:rsidP="00297DAB">
      <w:pPr>
        <w:jc w:val="center"/>
      </w:pPr>
      <w:r w:rsidRPr="00BA24F4">
        <w:t>Office of STEM Initiatives</w:t>
      </w:r>
    </w:p>
    <w:p w:rsidR="00297DAB" w:rsidRPr="00BA24F4" w:rsidRDefault="00297DAB" w:rsidP="00297DAB">
      <w:pPr>
        <w:jc w:val="center"/>
        <w:rPr>
          <w:b/>
        </w:rPr>
      </w:pPr>
    </w:p>
    <w:p w:rsidR="00297DAB" w:rsidRPr="00BA24F4" w:rsidRDefault="00297DAB" w:rsidP="00297DAB">
      <w:pPr>
        <w:jc w:val="center"/>
        <w:rPr>
          <w:b/>
        </w:rPr>
      </w:pPr>
      <w:r w:rsidRPr="00BA24F4">
        <w:rPr>
          <w:b/>
        </w:rPr>
        <w:lastRenderedPageBreak/>
        <w:t>Raquel Marshall</w:t>
      </w:r>
    </w:p>
    <w:p w:rsidR="00297DAB" w:rsidRPr="00BA24F4" w:rsidRDefault="00297DAB" w:rsidP="00297DAB">
      <w:pPr>
        <w:jc w:val="center"/>
        <w:rPr>
          <w:i/>
        </w:rPr>
      </w:pPr>
      <w:r w:rsidRPr="00BA24F4">
        <w:rPr>
          <w:i/>
        </w:rPr>
        <w:t>Middle School STEM Specialist</w:t>
      </w:r>
    </w:p>
    <w:p w:rsidR="00297DAB" w:rsidRPr="00BA24F4" w:rsidRDefault="00297DAB" w:rsidP="00297DAB">
      <w:pPr>
        <w:jc w:val="center"/>
      </w:pPr>
      <w:r w:rsidRPr="00BA24F4">
        <w:t>Office of STEM Initiatives</w:t>
      </w:r>
    </w:p>
    <w:p w:rsidR="00297DAB" w:rsidRPr="00BA24F4" w:rsidRDefault="00297DAB" w:rsidP="00297DAB">
      <w:pPr>
        <w:jc w:val="center"/>
        <w:rPr>
          <w:b/>
        </w:rPr>
      </w:pPr>
    </w:p>
    <w:p w:rsidR="00297DAB" w:rsidRPr="00BA24F4" w:rsidRDefault="00297DAB" w:rsidP="00297DAB">
      <w:pPr>
        <w:jc w:val="center"/>
        <w:rPr>
          <w:b/>
        </w:rPr>
      </w:pPr>
      <w:r w:rsidRPr="00BA24F4">
        <w:rPr>
          <w:b/>
        </w:rPr>
        <w:t>Dr. Nira Taru</w:t>
      </w:r>
    </w:p>
    <w:p w:rsidR="00297DAB" w:rsidRPr="00BA24F4" w:rsidRDefault="00297DAB" w:rsidP="00297DAB">
      <w:pPr>
        <w:jc w:val="center"/>
        <w:rPr>
          <w:i/>
        </w:rPr>
      </w:pPr>
      <w:r w:rsidRPr="00BA24F4">
        <w:rPr>
          <w:i/>
        </w:rPr>
        <w:t>Elementary School STEM Specialist</w:t>
      </w:r>
    </w:p>
    <w:p w:rsidR="00297DAB" w:rsidRPr="00BA24F4" w:rsidRDefault="00297DAB" w:rsidP="00BA24F4">
      <w:pPr>
        <w:jc w:val="center"/>
        <w:sectPr w:rsidR="00297DAB" w:rsidRPr="00BA24F4" w:rsidSect="00297DAB">
          <w:type w:val="continuous"/>
          <w:pgSz w:w="15840" w:h="12240" w:orient="landscape"/>
          <w:pgMar w:top="1440" w:right="1080" w:bottom="720" w:left="1080" w:header="720" w:footer="202" w:gutter="0"/>
          <w:cols w:num="2" w:space="720"/>
          <w:titlePg/>
          <w:docGrid w:linePitch="360"/>
        </w:sectPr>
      </w:pPr>
      <w:r w:rsidRPr="00BA24F4">
        <w:t>Office of STEM Initiatives</w:t>
      </w:r>
    </w:p>
    <w:p w:rsidR="00297DAB" w:rsidRDefault="00297DAB" w:rsidP="00BA24F4">
      <w:pPr>
        <w:rPr>
          <w:b/>
        </w:rPr>
      </w:pPr>
    </w:p>
    <w:p w:rsidR="009C0DE1" w:rsidRDefault="009C0DE1" w:rsidP="00297DAB">
      <w:pPr>
        <w:jc w:val="center"/>
        <w:rPr>
          <w:b/>
        </w:rPr>
        <w:sectPr w:rsidR="009C0DE1" w:rsidSect="00297DAB">
          <w:type w:val="continuous"/>
          <w:pgSz w:w="15840" w:h="12240" w:orient="landscape"/>
          <w:pgMar w:top="1440" w:right="1080" w:bottom="720" w:left="1080" w:header="720" w:footer="202" w:gutter="0"/>
          <w:cols w:space="720"/>
          <w:titlePg/>
          <w:docGrid w:linePitch="360"/>
        </w:sectPr>
      </w:pPr>
      <w:r>
        <w:rPr>
          <w:b/>
        </w:rPr>
        <w:t xml:space="preserve">Maryland State </w:t>
      </w:r>
      <w:r w:rsidRPr="00057BA1">
        <w:rPr>
          <w:b/>
        </w:rPr>
        <w:t xml:space="preserve">STEM Standards of Practice </w:t>
      </w:r>
      <w:r w:rsidR="00D5297D">
        <w:rPr>
          <w:b/>
        </w:rPr>
        <w:t>F</w:t>
      </w:r>
      <w:r w:rsidR="00DC6613">
        <w:rPr>
          <w:b/>
        </w:rPr>
        <w:t>ramework</w:t>
      </w:r>
      <w:r w:rsidR="008C7457">
        <w:rPr>
          <w:b/>
        </w:rPr>
        <w:t xml:space="preserve"> Instructional Guide</w:t>
      </w:r>
      <w:r w:rsidR="00DC6613">
        <w:rPr>
          <w:b/>
        </w:rPr>
        <w:t xml:space="preserve"> Grades 9-12 Design Team</w:t>
      </w:r>
    </w:p>
    <w:p w:rsidR="00672148" w:rsidRDefault="00672148" w:rsidP="00297DAB">
      <w:pPr>
        <w:rPr>
          <w:b/>
        </w:rPr>
        <w:sectPr w:rsidR="00672148" w:rsidSect="00672148">
          <w:type w:val="continuous"/>
          <w:pgSz w:w="15840" w:h="12240" w:orient="landscape"/>
          <w:pgMar w:top="1440" w:right="1080" w:bottom="720" w:left="1080" w:header="720" w:footer="202" w:gutter="0"/>
          <w:cols w:space="720"/>
          <w:titlePg/>
          <w:docGrid w:linePitch="360"/>
        </w:sectPr>
      </w:pPr>
    </w:p>
    <w:p w:rsidR="00297DAB" w:rsidRPr="009C0DE1" w:rsidRDefault="00297DAB" w:rsidP="00DC6613"/>
    <w:p w:rsidR="009C0DE1" w:rsidRPr="00720DF9" w:rsidRDefault="009C0DE1" w:rsidP="00297DAB">
      <w:pPr>
        <w:jc w:val="center"/>
        <w:rPr>
          <w:b/>
        </w:rPr>
      </w:pPr>
      <w:r w:rsidRPr="00720DF9">
        <w:rPr>
          <w:b/>
        </w:rPr>
        <w:t>Michelle Bagley</w:t>
      </w:r>
    </w:p>
    <w:p w:rsidR="009C0DE1" w:rsidRDefault="009C0DE1" w:rsidP="00672148">
      <w:pPr>
        <w:jc w:val="center"/>
      </w:pPr>
      <w:r>
        <w:t>Gifted and Talented Resource Teacher</w:t>
      </w:r>
    </w:p>
    <w:p w:rsidR="009C0DE1" w:rsidRDefault="009C0DE1" w:rsidP="00672148">
      <w:pPr>
        <w:jc w:val="center"/>
      </w:pPr>
      <w:r>
        <w:t>Howard County, Centennial High School</w:t>
      </w:r>
    </w:p>
    <w:p w:rsidR="009C0DE1" w:rsidRDefault="009C0DE1" w:rsidP="00297DAB"/>
    <w:p w:rsidR="009C0DE1" w:rsidRPr="00720DF9" w:rsidRDefault="009C0DE1" w:rsidP="00672148">
      <w:pPr>
        <w:jc w:val="center"/>
        <w:rPr>
          <w:b/>
        </w:rPr>
      </w:pPr>
      <w:r w:rsidRPr="00720DF9">
        <w:rPr>
          <w:b/>
        </w:rPr>
        <w:t>Robert Coffman</w:t>
      </w:r>
    </w:p>
    <w:p w:rsidR="009C0DE1" w:rsidRDefault="009C0DE1" w:rsidP="00672148">
      <w:pPr>
        <w:jc w:val="center"/>
      </w:pPr>
      <w:r>
        <w:t>Instructional Facilitator Social Studies</w:t>
      </w:r>
    </w:p>
    <w:p w:rsidR="009C0DE1" w:rsidRDefault="009C0DE1" w:rsidP="00672148">
      <w:pPr>
        <w:jc w:val="center"/>
      </w:pPr>
      <w:r>
        <w:t>Howard County Public Schools</w:t>
      </w:r>
    </w:p>
    <w:p w:rsidR="009C0DE1" w:rsidRDefault="009C0DE1" w:rsidP="00672148">
      <w:pPr>
        <w:jc w:val="center"/>
      </w:pPr>
    </w:p>
    <w:p w:rsidR="009C0DE1" w:rsidRDefault="009C0DE1" w:rsidP="00672148">
      <w:pPr>
        <w:jc w:val="center"/>
        <w:rPr>
          <w:b/>
        </w:rPr>
      </w:pPr>
      <w:r w:rsidRPr="00720DF9">
        <w:rPr>
          <w:b/>
        </w:rPr>
        <w:t>Dr. Tara Ebersole</w:t>
      </w:r>
    </w:p>
    <w:p w:rsidR="009C0DE1" w:rsidRDefault="009C0DE1" w:rsidP="00672148">
      <w:pPr>
        <w:jc w:val="center"/>
      </w:pPr>
      <w:r>
        <w:t>Professor and STEM Liaison</w:t>
      </w:r>
    </w:p>
    <w:p w:rsidR="009C0DE1" w:rsidRPr="00720DF9" w:rsidRDefault="009C0DE1" w:rsidP="00672148">
      <w:pPr>
        <w:jc w:val="center"/>
      </w:pPr>
      <w:r>
        <w:t>Community College of Baltimore County</w:t>
      </w:r>
    </w:p>
    <w:p w:rsidR="009C0DE1" w:rsidRDefault="009C0DE1" w:rsidP="00672148">
      <w:pPr>
        <w:jc w:val="center"/>
      </w:pPr>
    </w:p>
    <w:p w:rsidR="009C0DE1" w:rsidRPr="00720DF9" w:rsidRDefault="009C0DE1" w:rsidP="00672148">
      <w:pPr>
        <w:jc w:val="center"/>
        <w:rPr>
          <w:b/>
        </w:rPr>
      </w:pPr>
      <w:r w:rsidRPr="00720DF9">
        <w:rPr>
          <w:b/>
        </w:rPr>
        <w:t>Jennifer (Jenny) Novak</w:t>
      </w:r>
    </w:p>
    <w:p w:rsidR="009C0DE1" w:rsidRDefault="009C0DE1" w:rsidP="00672148">
      <w:pPr>
        <w:jc w:val="center"/>
      </w:pPr>
      <w:r>
        <w:t>Secondary Mathematics Resource Teacher</w:t>
      </w:r>
    </w:p>
    <w:p w:rsidR="00297DAB" w:rsidRDefault="00672148" w:rsidP="00DC6613">
      <w:pPr>
        <w:jc w:val="center"/>
      </w:pPr>
      <w:r>
        <w:t>Howard County Public Schools</w:t>
      </w:r>
    </w:p>
    <w:p w:rsidR="00DC6613" w:rsidRDefault="00DC6613" w:rsidP="00DC6613">
      <w:pPr>
        <w:jc w:val="center"/>
      </w:pPr>
    </w:p>
    <w:p w:rsidR="00DC6613" w:rsidRDefault="00DC6613" w:rsidP="00DC6613">
      <w:pPr>
        <w:jc w:val="center"/>
      </w:pPr>
    </w:p>
    <w:p w:rsidR="00DC6613" w:rsidRDefault="00DC6613" w:rsidP="00DC6613">
      <w:pPr>
        <w:jc w:val="center"/>
      </w:pPr>
    </w:p>
    <w:p w:rsidR="00DC6613" w:rsidRDefault="00DC6613" w:rsidP="00DC6613">
      <w:pPr>
        <w:jc w:val="center"/>
      </w:pPr>
    </w:p>
    <w:p w:rsidR="00DC6613" w:rsidRPr="00DC6613" w:rsidRDefault="00DC6613" w:rsidP="00DC6613">
      <w:pPr>
        <w:jc w:val="center"/>
      </w:pPr>
    </w:p>
    <w:p w:rsidR="00DC6613" w:rsidRDefault="00DC6613" w:rsidP="00FF7586">
      <w:pPr>
        <w:jc w:val="center"/>
        <w:rPr>
          <w:b/>
        </w:rPr>
      </w:pPr>
    </w:p>
    <w:p w:rsidR="009C0DE1" w:rsidRPr="00720DF9" w:rsidRDefault="009C0DE1" w:rsidP="00FF7586">
      <w:pPr>
        <w:jc w:val="center"/>
        <w:rPr>
          <w:b/>
        </w:rPr>
      </w:pPr>
      <w:r w:rsidRPr="00720DF9">
        <w:rPr>
          <w:b/>
        </w:rPr>
        <w:t>Alicia Oelfke</w:t>
      </w:r>
    </w:p>
    <w:p w:rsidR="009C0DE1" w:rsidRDefault="009C0DE1" w:rsidP="00672148">
      <w:pPr>
        <w:jc w:val="center"/>
      </w:pPr>
      <w:r>
        <w:t>Science Resource Teacher</w:t>
      </w:r>
    </w:p>
    <w:p w:rsidR="009C0DE1" w:rsidRDefault="009C0DE1" w:rsidP="00672148">
      <w:pPr>
        <w:jc w:val="center"/>
      </w:pPr>
      <w:r>
        <w:t>Howard County Public Schools</w:t>
      </w:r>
    </w:p>
    <w:p w:rsidR="009C0DE1" w:rsidRDefault="009C0DE1" w:rsidP="00672148">
      <w:pPr>
        <w:jc w:val="center"/>
      </w:pPr>
    </w:p>
    <w:p w:rsidR="009C0DE1" w:rsidRPr="00720DF9" w:rsidRDefault="009C0DE1" w:rsidP="00672148">
      <w:pPr>
        <w:jc w:val="center"/>
        <w:rPr>
          <w:b/>
        </w:rPr>
      </w:pPr>
      <w:r w:rsidRPr="00720DF9">
        <w:rPr>
          <w:b/>
        </w:rPr>
        <w:t>Ryan Sackett</w:t>
      </w:r>
    </w:p>
    <w:p w:rsidR="00122804" w:rsidRDefault="009C0DE1" w:rsidP="00672148">
      <w:pPr>
        <w:jc w:val="center"/>
      </w:pPr>
      <w:r>
        <w:t>Technology Education Department Chair and</w:t>
      </w:r>
    </w:p>
    <w:p w:rsidR="009C0DE1" w:rsidRDefault="009C0DE1" w:rsidP="00672148">
      <w:pPr>
        <w:jc w:val="center"/>
      </w:pPr>
      <w:r>
        <w:t>Assistant STEM Coordinator</w:t>
      </w:r>
    </w:p>
    <w:p w:rsidR="009C0DE1" w:rsidRDefault="009C0DE1" w:rsidP="00672148">
      <w:pPr>
        <w:jc w:val="center"/>
      </w:pPr>
      <w:r>
        <w:t>Anne Arundel County, South River High School</w:t>
      </w:r>
    </w:p>
    <w:p w:rsidR="009C0DE1" w:rsidRDefault="009C0DE1" w:rsidP="00672148">
      <w:pPr>
        <w:jc w:val="center"/>
      </w:pPr>
    </w:p>
    <w:p w:rsidR="009C0DE1" w:rsidRPr="00720DF9" w:rsidRDefault="009C0DE1" w:rsidP="00672148">
      <w:pPr>
        <w:jc w:val="center"/>
        <w:rPr>
          <w:b/>
        </w:rPr>
      </w:pPr>
      <w:r w:rsidRPr="00720DF9">
        <w:rPr>
          <w:b/>
        </w:rPr>
        <w:t>Arden Stara</w:t>
      </w:r>
    </w:p>
    <w:p w:rsidR="009C0DE1" w:rsidRDefault="009C0DE1" w:rsidP="00672148">
      <w:pPr>
        <w:jc w:val="center"/>
      </w:pPr>
      <w:r>
        <w:t>Secondary Social Studies Resource Teacher</w:t>
      </w:r>
    </w:p>
    <w:p w:rsidR="009C0DE1" w:rsidRDefault="009C0DE1" w:rsidP="00672148">
      <w:pPr>
        <w:jc w:val="center"/>
      </w:pPr>
      <w:r>
        <w:t>Howard County Public Schools</w:t>
      </w:r>
    </w:p>
    <w:p w:rsidR="009C0DE1" w:rsidRDefault="009C0DE1" w:rsidP="00672148">
      <w:pPr>
        <w:jc w:val="center"/>
      </w:pPr>
    </w:p>
    <w:p w:rsidR="009C0DE1" w:rsidRPr="00720DF9" w:rsidRDefault="009C0DE1" w:rsidP="00672148">
      <w:pPr>
        <w:jc w:val="center"/>
        <w:rPr>
          <w:b/>
        </w:rPr>
      </w:pPr>
      <w:r w:rsidRPr="00720DF9">
        <w:rPr>
          <w:b/>
        </w:rPr>
        <w:t>Katrina Stevens</w:t>
      </w:r>
    </w:p>
    <w:p w:rsidR="009C0DE1" w:rsidRDefault="009C0DE1" w:rsidP="00672148">
      <w:pPr>
        <w:jc w:val="center"/>
      </w:pPr>
      <w:r>
        <w:t>English Language Arts STEM Supervisor</w:t>
      </w:r>
    </w:p>
    <w:p w:rsidR="009C0DE1" w:rsidRDefault="009C0DE1" w:rsidP="00672148">
      <w:pPr>
        <w:jc w:val="center"/>
      </w:pPr>
      <w:r>
        <w:t>Baltimore County Public Schools</w:t>
      </w:r>
    </w:p>
    <w:p w:rsidR="009C0DE1" w:rsidRDefault="009C0DE1" w:rsidP="00672148">
      <w:pPr>
        <w:jc w:val="center"/>
      </w:pPr>
    </w:p>
    <w:p w:rsidR="009C0DE1" w:rsidRPr="00720DF9" w:rsidRDefault="009C0DE1" w:rsidP="00672148">
      <w:pPr>
        <w:jc w:val="center"/>
        <w:rPr>
          <w:b/>
        </w:rPr>
      </w:pPr>
      <w:r w:rsidRPr="00720DF9">
        <w:rPr>
          <w:b/>
        </w:rPr>
        <w:t>Charlotte Trout</w:t>
      </w:r>
    </w:p>
    <w:p w:rsidR="009C0DE1" w:rsidRPr="00720DF9" w:rsidRDefault="009C0DE1" w:rsidP="00672148">
      <w:pPr>
        <w:jc w:val="center"/>
      </w:pPr>
      <w:r w:rsidRPr="00720DF9">
        <w:t>Secondary Curriculum and Instruction Specialist – Science</w:t>
      </w:r>
    </w:p>
    <w:p w:rsidR="009C0DE1" w:rsidRDefault="009C0DE1" w:rsidP="00672148">
      <w:pPr>
        <w:jc w:val="center"/>
      </w:pPr>
      <w:r w:rsidRPr="00720DF9">
        <w:t>Washington County Public Schools</w:t>
      </w:r>
    </w:p>
    <w:p w:rsidR="00FF7586" w:rsidRDefault="00FF7586" w:rsidP="00297DAB">
      <w:pPr>
        <w:sectPr w:rsidR="00FF7586" w:rsidSect="00672148">
          <w:type w:val="continuous"/>
          <w:pgSz w:w="15840" w:h="12240" w:orient="landscape"/>
          <w:pgMar w:top="1440" w:right="1080" w:bottom="720" w:left="1080" w:header="720" w:footer="202" w:gutter="0"/>
          <w:cols w:num="2" w:space="720"/>
          <w:titlePg/>
          <w:docGrid w:linePitch="360"/>
        </w:sectPr>
      </w:pPr>
    </w:p>
    <w:p w:rsidR="009C0DE1" w:rsidRDefault="009C0DE1" w:rsidP="009C0DE1">
      <w:pPr>
        <w:spacing w:after="120"/>
        <w:rPr>
          <w:rFonts w:eastAsia="Calibri"/>
          <w:b/>
        </w:rPr>
      </w:pPr>
    </w:p>
    <w:p w:rsidR="00CE689F" w:rsidRDefault="00CE689F" w:rsidP="00CE689F">
      <w:pPr>
        <w:spacing w:after="120"/>
        <w:jc w:val="center"/>
        <w:rPr>
          <w:rFonts w:eastAsia="Calibri"/>
          <w:b/>
        </w:rPr>
      </w:pPr>
      <w:r>
        <w:rPr>
          <w:rFonts w:eastAsia="Calibri"/>
          <w:b/>
        </w:rPr>
        <w:t>Introduction</w:t>
      </w:r>
    </w:p>
    <w:p w:rsidR="00CE689F" w:rsidRDefault="00CE689F" w:rsidP="00CE689F">
      <w:pPr>
        <w:rPr>
          <w:rFonts w:eastAsia="Calibri"/>
          <w:b/>
        </w:rPr>
      </w:pPr>
    </w:p>
    <w:p w:rsidR="00CE689F" w:rsidRPr="0001400B" w:rsidRDefault="00CE689F" w:rsidP="00CE689F">
      <w:pPr>
        <w:spacing w:after="240"/>
        <w:rPr>
          <w:rFonts w:eastAsia="Calibri"/>
          <w:b/>
        </w:rPr>
      </w:pPr>
      <w:r w:rsidRPr="0001400B">
        <w:rPr>
          <w:rFonts w:eastAsia="Calibri"/>
          <w:b/>
        </w:rPr>
        <w:t>STEM Education</w:t>
      </w:r>
    </w:p>
    <w:p w:rsidR="00CE689F" w:rsidRPr="009C39FE" w:rsidRDefault="00CE689F" w:rsidP="00CE689F">
      <w:pPr>
        <w:spacing w:after="120"/>
        <w:rPr>
          <w:rFonts w:eastAsia="Calibri"/>
        </w:rPr>
      </w:pPr>
      <w:r w:rsidRPr="00F15934">
        <w:rPr>
          <w:rFonts w:eastAsia="Calibri"/>
        </w:rPr>
        <w:t>STEM education</w:t>
      </w:r>
      <w:r w:rsidRPr="006641F5">
        <w:rPr>
          <w:rFonts w:eastAsia="Calibri"/>
        </w:rPr>
        <w:t xml:space="preserve"> is an approach to teaching and learning that integrates the content and skills of science, technology,</w:t>
      </w:r>
      <w:r>
        <w:rPr>
          <w:rFonts w:eastAsia="Calibri"/>
        </w:rPr>
        <w:t xml:space="preserve"> engineering, and mathematics. </w:t>
      </w:r>
      <w:r w:rsidRPr="006641F5">
        <w:rPr>
          <w:rFonts w:eastAsia="Calibri"/>
        </w:rPr>
        <w:t>STEM Standards of Practice guide STEM instruction by defining the combination of behaviors, integrated with STEM content, which are expected of a proficient STEM student. These behaviors include engagement in inquiry, logical reasoning, col</w:t>
      </w:r>
      <w:r>
        <w:rPr>
          <w:rFonts w:eastAsia="Calibri"/>
        </w:rPr>
        <w:t xml:space="preserve">laboration, and investigation. </w:t>
      </w:r>
      <w:r w:rsidRPr="006641F5">
        <w:rPr>
          <w:rFonts w:eastAsia="Calibri"/>
        </w:rPr>
        <w:t>The goal of STEM education is to prepare students for post-secondary study and the 21</w:t>
      </w:r>
      <w:r w:rsidRPr="006641F5">
        <w:rPr>
          <w:rFonts w:eastAsia="Calibri"/>
          <w:vertAlign w:val="superscript"/>
        </w:rPr>
        <w:t>st</w:t>
      </w:r>
      <w:r w:rsidRPr="006641F5">
        <w:rPr>
          <w:rFonts w:eastAsia="Calibri"/>
        </w:rPr>
        <w:t xml:space="preserve"> century workforce.  </w:t>
      </w:r>
    </w:p>
    <w:p w:rsidR="00CE689F" w:rsidRDefault="00CE689F" w:rsidP="00CE689F">
      <w:r>
        <w:t>STEM education removes the artificial barriers that isolate content and allows for an integrated instructional approach. The curriculum should allow students to develop life skills and apply content knowledge within a real world context.</w:t>
      </w:r>
      <w:r w:rsidRPr="005D3AEC">
        <w:t xml:space="preserve"> </w:t>
      </w:r>
      <w:r>
        <w:t xml:space="preserve">STEM education is active and focuses on a student-centered learning environment. Students engage in </w:t>
      </w:r>
      <w:r w:rsidRPr="002B71BD">
        <w:t>questioning</w:t>
      </w:r>
      <w:r>
        <w:t>, problem solving, collaboration,</w:t>
      </w:r>
      <w:r w:rsidRPr="002B71BD">
        <w:t xml:space="preserve"> and hands-on activities while they address real life issues.</w:t>
      </w:r>
      <w:r>
        <w:t xml:space="preserve"> In STEM education, teachers function as classroom facilitators. </w:t>
      </w:r>
      <w:r w:rsidRPr="00DB41CB">
        <w:t xml:space="preserve">They guide students through the problem-solving process and plan projects </w:t>
      </w:r>
      <w:r>
        <w:t>that lead to mastery of content and STEM proficiency</w:t>
      </w:r>
      <w:r w:rsidRPr="00DB41CB">
        <w:t>.</w:t>
      </w:r>
      <w:r>
        <w:rPr>
          <w:sz w:val="20"/>
          <w:szCs w:val="20"/>
        </w:rPr>
        <w:t xml:space="preserve"> </w:t>
      </w:r>
      <w:r>
        <w:t>STEM proficient students are</w:t>
      </w:r>
      <w:r w:rsidRPr="00051FB9">
        <w:t xml:space="preserve"> able </w:t>
      </w:r>
      <w:r>
        <w:t xml:space="preserve">to </w:t>
      </w:r>
      <w:r w:rsidRPr="00051FB9">
        <w:t>answer complex questions, investigate global issues</w:t>
      </w:r>
      <w:r>
        <w:t>,</w:t>
      </w:r>
      <w:r w:rsidRPr="00051FB9">
        <w:t xml:space="preserve"> and develop solutions for challenges and real world problems</w:t>
      </w:r>
      <w:r>
        <w:t xml:space="preserve"> while applying the rigor of</w:t>
      </w:r>
      <w:r w:rsidRPr="00051FB9">
        <w:t xml:space="preserve"> science, technology,</w:t>
      </w:r>
      <w:r>
        <w:t xml:space="preserve"> engineering, and mathematics content in a seamless fashion</w:t>
      </w:r>
      <w:r w:rsidRPr="00051FB9">
        <w:t>.</w:t>
      </w:r>
      <w:r>
        <w:t xml:space="preserve"> </w:t>
      </w:r>
      <w:r w:rsidRPr="008F6E50">
        <w:t>ST</w:t>
      </w:r>
      <w:r>
        <w:t>EM proficient students are logical thinkers</w:t>
      </w:r>
      <w:r w:rsidRPr="008F6E50">
        <w:t>,</w:t>
      </w:r>
      <w:r>
        <w:t xml:space="preserve"> effective communicators</w:t>
      </w:r>
      <w:r w:rsidRPr="008F6E50">
        <w:t xml:space="preserve"> </w:t>
      </w:r>
      <w:r>
        <w:t>and are technologically, scientifically, and mathematically literate.</w:t>
      </w:r>
    </w:p>
    <w:p w:rsidR="00CE689F" w:rsidRDefault="00CE689F" w:rsidP="00CE689F">
      <w:pPr>
        <w:rPr>
          <w:rFonts w:eastAsia="Calibri"/>
        </w:rPr>
      </w:pPr>
    </w:p>
    <w:p w:rsidR="00CE689F" w:rsidRPr="0001400B" w:rsidRDefault="00CE689F" w:rsidP="00CE689F">
      <w:pPr>
        <w:spacing w:after="240"/>
        <w:rPr>
          <w:rFonts w:eastAsia="Calibri"/>
          <w:b/>
        </w:rPr>
      </w:pPr>
      <w:r w:rsidRPr="0001400B">
        <w:rPr>
          <w:rFonts w:eastAsia="Calibri"/>
          <w:b/>
        </w:rPr>
        <w:t>STEM Education Pipeline</w:t>
      </w:r>
    </w:p>
    <w:p w:rsidR="00CE689F" w:rsidRPr="0001400B" w:rsidRDefault="00CE689F" w:rsidP="00CE689F">
      <w:pPr>
        <w:spacing w:before="120" w:after="120"/>
        <w:rPr>
          <w:i/>
        </w:rPr>
      </w:pPr>
      <w:r w:rsidRPr="0001400B">
        <w:rPr>
          <w:i/>
        </w:rPr>
        <w:t>Elementary School</w:t>
      </w:r>
    </w:p>
    <w:p w:rsidR="009C0DE1" w:rsidRDefault="00CE689F" w:rsidP="00CE689F">
      <w:pPr>
        <w:rPr>
          <w:rFonts w:cs="Calibri"/>
        </w:rPr>
      </w:pPr>
      <w:r>
        <w:rPr>
          <w:rFonts w:cs="Calibri"/>
        </w:rPr>
        <w:t xml:space="preserve">The development of STEM proficient students begins in elementary schools. </w:t>
      </w:r>
      <w:r w:rsidRPr="00873AB2">
        <w:rPr>
          <w:rFonts w:cs="Calibri"/>
        </w:rPr>
        <w:t>In the elementary grade</w:t>
      </w:r>
      <w:r>
        <w:rPr>
          <w:rFonts w:cs="Calibri"/>
        </w:rPr>
        <w:t>s, students apply the rigor of science, technology, e</w:t>
      </w:r>
      <w:r w:rsidRPr="00873AB2">
        <w:rPr>
          <w:rFonts w:cs="Calibri"/>
        </w:rPr>
        <w:t>ngin</w:t>
      </w:r>
      <w:r>
        <w:rPr>
          <w:rFonts w:cs="Calibri"/>
        </w:rPr>
        <w:t xml:space="preserve">eering, and mathematics content </w:t>
      </w:r>
      <w:r w:rsidRPr="00873AB2">
        <w:rPr>
          <w:rFonts w:cs="Calibri"/>
        </w:rPr>
        <w:t xml:space="preserve">and </w:t>
      </w:r>
      <w:r>
        <w:rPr>
          <w:rFonts w:cs="Calibri"/>
        </w:rPr>
        <w:t xml:space="preserve">the </w:t>
      </w:r>
      <w:r w:rsidRPr="00873AB2">
        <w:rPr>
          <w:rFonts w:cs="Calibri"/>
        </w:rPr>
        <w:t>STEM Standards of Practice while engag</w:t>
      </w:r>
      <w:r>
        <w:rPr>
          <w:rFonts w:cs="Calibri"/>
        </w:rPr>
        <w:t>ed</w:t>
      </w:r>
      <w:r w:rsidRPr="00873AB2">
        <w:rPr>
          <w:rFonts w:cs="Calibri"/>
        </w:rPr>
        <w:t xml:space="preserve"> in learning activities that investigate the natural world</w:t>
      </w:r>
      <w:r>
        <w:rPr>
          <w:rFonts w:cs="Calibri"/>
        </w:rPr>
        <w:t>. Students explore</w:t>
      </w:r>
      <w:r w:rsidRPr="00873AB2">
        <w:rPr>
          <w:rFonts w:cs="Calibri"/>
        </w:rPr>
        <w:t xml:space="preserve"> techn</w:t>
      </w:r>
      <w:r>
        <w:rPr>
          <w:rFonts w:cs="Calibri"/>
        </w:rPr>
        <w:t>ology and engineering solutions</w:t>
      </w:r>
      <w:r w:rsidRPr="00873AB2">
        <w:rPr>
          <w:rFonts w:cs="Calibri"/>
        </w:rPr>
        <w:t xml:space="preserve"> and appropriately apply the concepts of mathematics in order to understand and address real lif</w:t>
      </w:r>
      <w:r>
        <w:rPr>
          <w:rFonts w:cs="Calibri"/>
        </w:rPr>
        <w:t xml:space="preserve">e issues and solve problems </w:t>
      </w:r>
      <w:r w:rsidRPr="00873AB2">
        <w:rPr>
          <w:rFonts w:cs="Calibri"/>
        </w:rPr>
        <w:t>or challenges.</w:t>
      </w:r>
      <w:r>
        <w:rPr>
          <w:rFonts w:cs="Calibri"/>
        </w:rPr>
        <w:t xml:space="preserve"> </w:t>
      </w:r>
      <w:r w:rsidRPr="008C5729">
        <w:rPr>
          <w:rFonts w:cs="Calibri"/>
        </w:rPr>
        <w:t>As students progress through elementary school they will begin to independently</w:t>
      </w:r>
      <w:r w:rsidRPr="008415CE">
        <w:rPr>
          <w:rFonts w:cs="Calibri"/>
        </w:rPr>
        <w:t xml:space="preserve"> </w:t>
      </w:r>
      <w:r w:rsidRPr="008C5729">
        <w:rPr>
          <w:rFonts w:cs="Calibri"/>
        </w:rPr>
        <w:t>integrate</w:t>
      </w:r>
      <w:r>
        <w:rPr>
          <w:rFonts w:cs="Calibri"/>
        </w:rPr>
        <w:t xml:space="preserve"> the</w:t>
      </w:r>
      <w:r w:rsidRPr="008C5729">
        <w:rPr>
          <w:rFonts w:cs="Calibri"/>
        </w:rPr>
        <w:t xml:space="preserve"> STEM Standards of Practice</w:t>
      </w:r>
      <w:r>
        <w:rPr>
          <w:rFonts w:cs="Calibri"/>
        </w:rPr>
        <w:t>. They will</w:t>
      </w:r>
      <w:r w:rsidRPr="008C5729">
        <w:rPr>
          <w:rFonts w:cs="Calibri"/>
        </w:rPr>
        <w:t xml:space="preserve"> understand how to apply the roles and views of STEM ca</w:t>
      </w:r>
      <w:r>
        <w:rPr>
          <w:rFonts w:cs="Calibri"/>
        </w:rPr>
        <w:t xml:space="preserve">reer professionals and analyze real world STEM issues, problems, </w:t>
      </w:r>
      <w:r w:rsidRPr="008C5729">
        <w:rPr>
          <w:rFonts w:cs="Calibri"/>
        </w:rPr>
        <w:t>or challenges as they i</w:t>
      </w:r>
      <w:r>
        <w:rPr>
          <w:rFonts w:cs="Calibri"/>
        </w:rPr>
        <w:t xml:space="preserve">ncorporate STEM content, skills, </w:t>
      </w:r>
      <w:r w:rsidRPr="008C5729">
        <w:rPr>
          <w:rFonts w:cs="Calibri"/>
        </w:rPr>
        <w:t>and practices and other disciplines such as social studies, performing arts, health, and creative movement</w:t>
      </w:r>
    </w:p>
    <w:p w:rsidR="00CE689F" w:rsidRDefault="00CE689F" w:rsidP="00CE689F">
      <w:pPr>
        <w:rPr>
          <w:rFonts w:cs="Calibri"/>
        </w:rPr>
      </w:pPr>
    </w:p>
    <w:p w:rsidR="00DC6613" w:rsidRPr="0001400B" w:rsidRDefault="00DC6613" w:rsidP="00CE689F">
      <w:pPr>
        <w:rPr>
          <w:rFonts w:cs="Calibri"/>
        </w:rPr>
      </w:pPr>
    </w:p>
    <w:p w:rsidR="009C0DE1" w:rsidRDefault="009C0DE1" w:rsidP="009C0DE1">
      <w:pPr>
        <w:spacing w:after="120"/>
        <w:rPr>
          <w:rFonts w:cs="Calibri"/>
          <w:i/>
        </w:rPr>
      </w:pPr>
    </w:p>
    <w:p w:rsidR="00CE689F" w:rsidRPr="0001400B" w:rsidRDefault="00CE689F" w:rsidP="00CE689F">
      <w:pPr>
        <w:spacing w:after="120"/>
        <w:rPr>
          <w:rFonts w:cs="Calibri"/>
          <w:i/>
        </w:rPr>
      </w:pPr>
      <w:r w:rsidRPr="0001400B">
        <w:rPr>
          <w:rFonts w:cs="Calibri"/>
          <w:i/>
        </w:rPr>
        <w:lastRenderedPageBreak/>
        <w:t>Middle School</w:t>
      </w:r>
    </w:p>
    <w:p w:rsidR="00CE689F" w:rsidRPr="00AE506E" w:rsidRDefault="00CE689F" w:rsidP="00CE689F">
      <w:pPr>
        <w:spacing w:after="120"/>
      </w:pPr>
      <w:r w:rsidRPr="00873AB2">
        <w:rPr>
          <w:rFonts w:cs="Calibri"/>
        </w:rPr>
        <w:t xml:space="preserve">STEM education in middle school builds upon the foundational skills developed by students throughout elementary school. STEM </w:t>
      </w:r>
      <w:r>
        <w:rPr>
          <w:rFonts w:cs="Calibri"/>
        </w:rPr>
        <w:t xml:space="preserve">essential skills and knowledge are </w:t>
      </w:r>
      <w:r w:rsidRPr="00873AB2">
        <w:rPr>
          <w:rFonts w:cs="Calibri"/>
        </w:rPr>
        <w:t>further developed through guided instruction</w:t>
      </w:r>
      <w:r>
        <w:rPr>
          <w:rFonts w:cs="Calibri"/>
        </w:rPr>
        <w:t xml:space="preserve"> by the middle school teacher. </w:t>
      </w:r>
      <w:r>
        <w:t xml:space="preserve">Teachers facilitate learning activities that intentionally allow for middle school students to analyze and integrate content from science, technology, engineering, and mathematics to investigate global issues, answer complex questions, and develop solutions for challenges and real world problems. Middle school students will ask relevant questions, conduct research, refine questions based on research, and develop new questions that are relevant to understanding problems, global issues, or challenges. Teachers will also facilitate learning activities that allow middle school students to refine critical thinking skills by applying scientific investigation and the engineering design process. </w:t>
      </w:r>
      <w:r w:rsidRPr="00873AB2">
        <w:rPr>
          <w:rFonts w:cs="Calibri"/>
        </w:rPr>
        <w:t>By the end of eighth grade, students will be able to independently synthesize multi-disciplinary content</w:t>
      </w:r>
      <w:r>
        <w:rPr>
          <w:rFonts w:cs="Calibri"/>
        </w:rPr>
        <w:t xml:space="preserve"> to answer complex questions, investigate global issues, and develop solutions for challenges and real world problems.</w:t>
      </w:r>
    </w:p>
    <w:p w:rsidR="00CE689F" w:rsidRDefault="00CE689F" w:rsidP="00CE689F">
      <w:pPr>
        <w:spacing w:before="120" w:after="120"/>
        <w:rPr>
          <w:rFonts w:cs="Calibri"/>
          <w:i/>
        </w:rPr>
      </w:pPr>
      <w:r w:rsidRPr="0001400B">
        <w:rPr>
          <w:rFonts w:cs="Calibri"/>
          <w:i/>
        </w:rPr>
        <w:t>High School</w:t>
      </w:r>
    </w:p>
    <w:p w:rsidR="00CE689F" w:rsidRPr="00AE506E" w:rsidRDefault="00CE689F" w:rsidP="00CE689F">
      <w:pPr>
        <w:spacing w:after="60"/>
        <w:rPr>
          <w:rFonts w:cs="Calibri"/>
          <w:i/>
        </w:rPr>
      </w:pPr>
      <w:r>
        <w:t xml:space="preserve">There are two goals for STEM education in high school. The first goal is on the development of STEM proficient students. All students will continue to grow in their STEM proficiency as they progress from grades 9-12. Students demonstrate independence and become more focused and sophisticated in their approach to answering complex questions, investigating global issues, and developing solutions for challenges and real world problems. STEM proficient students graduate with the basic skills and knowledge required to pursue post-secondary study or work in any field.    </w:t>
      </w:r>
    </w:p>
    <w:p w:rsidR="00CE689F" w:rsidRDefault="00CE689F" w:rsidP="00CE689F">
      <w:pPr>
        <w:spacing w:before="120"/>
      </w:pPr>
      <w:r>
        <w:t>The second goal for STEM education in high school is on the advanced preparation of students for post-secondary study and careers in science, technology, engineering, or mathematics. High school provides a unique opportunity for students to explore different career paths and college majors through advanced coursework, career academies, magnet programs, STEM academies, specialized STEM programs, internships, and dual enrollment opportunities. Specific programs to address the needs for advanced preparation of students shall be determine by individual schools systems.</w:t>
      </w:r>
    </w:p>
    <w:p w:rsidR="009C0DE1" w:rsidRDefault="009C0DE1" w:rsidP="009C0DE1">
      <w:pPr>
        <w:spacing w:before="120"/>
        <w:rPr>
          <w:rFonts w:eastAsia="Calibri"/>
          <w:b/>
        </w:rPr>
      </w:pPr>
      <w:r>
        <w:rPr>
          <w:rFonts w:eastAsia="Calibri"/>
          <w:b/>
          <w:noProof/>
        </w:rPr>
        <w:drawing>
          <wp:anchor distT="0" distB="0" distL="114300" distR="114300" simplePos="0" relativeHeight="251675648" behindDoc="0" locked="0" layoutInCell="1" allowOverlap="1">
            <wp:simplePos x="0" y="0"/>
            <wp:positionH relativeFrom="margin">
              <wp:align>center</wp:align>
            </wp:positionH>
            <wp:positionV relativeFrom="paragraph">
              <wp:posOffset>67310</wp:posOffset>
            </wp:positionV>
            <wp:extent cx="3989705" cy="2458085"/>
            <wp:effectExtent l="19050" t="0" r="0" b="0"/>
            <wp:wrapSquare wrapText="bothSides"/>
            <wp:docPr id="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3989705" cy="2458085"/>
                    </a:xfrm>
                    <a:prstGeom prst="rect">
                      <a:avLst/>
                    </a:prstGeom>
                    <a:noFill/>
                  </pic:spPr>
                </pic:pic>
              </a:graphicData>
            </a:graphic>
          </wp:anchor>
        </w:drawing>
      </w:r>
    </w:p>
    <w:p w:rsidR="009C0DE1" w:rsidRDefault="009C0DE1" w:rsidP="00CE689F">
      <w:pPr>
        <w:rPr>
          <w:rFonts w:eastAsia="Calibri"/>
          <w:b/>
        </w:rPr>
      </w:pPr>
      <w:r>
        <w:rPr>
          <w:rFonts w:eastAsia="Calibri"/>
          <w:b/>
        </w:rPr>
        <w:br w:type="page"/>
      </w:r>
    </w:p>
    <w:p w:rsidR="009C0DE1" w:rsidRDefault="009C0DE1" w:rsidP="009C0DE1">
      <w:pPr>
        <w:spacing w:before="120"/>
        <w:rPr>
          <w:rFonts w:eastAsia="Calibri"/>
        </w:rPr>
      </w:pPr>
    </w:p>
    <w:p w:rsidR="00CE689F" w:rsidRDefault="00CE689F" w:rsidP="00CE689F">
      <w:pPr>
        <w:rPr>
          <w:rFonts w:eastAsia="Calibri"/>
          <w:b/>
        </w:rPr>
      </w:pPr>
      <w:r>
        <w:rPr>
          <w:rFonts w:eastAsia="Calibri"/>
          <w:b/>
        </w:rPr>
        <w:t>Overview:</w:t>
      </w:r>
    </w:p>
    <w:p w:rsidR="00CE689F" w:rsidRPr="000F5E64" w:rsidRDefault="00CE689F" w:rsidP="00CE689F">
      <w:pPr>
        <w:rPr>
          <w:rFonts w:eastAsia="Calibri"/>
          <w:b/>
        </w:rPr>
      </w:pPr>
    </w:p>
    <w:p w:rsidR="00CE689F" w:rsidRDefault="00CE689F" w:rsidP="00CE689F">
      <w:pPr>
        <w:rPr>
          <w:rFonts w:eastAsia="Calibri"/>
        </w:rPr>
      </w:pPr>
      <w:r>
        <w:rPr>
          <w:rFonts w:eastAsia="Calibri"/>
        </w:rPr>
        <w:t xml:space="preserve">In September 2008, Governor Martin O’Malley convened a P-20 STEM Task Force to discuss the state of STEM education in Maryland. As a result of the task force work, specific recommendations were made aimed at establishing Maryland as a global leader in the development of its workforce of the future, STEM-based research, and economic development infrastructure. The task force’s recommendations were included in Maryland’s application for a Race to the Top Grant. The grant describes twelve STEM-related projects, including developing STEM-based curriculum. The curriculum development process began in 2011 when Maryland State Department of Education staff specialists joined with stakeholders from across the state to define STEM education and develop STEM Standards of Practice. </w:t>
      </w:r>
      <w:r>
        <w:t xml:space="preserve">A total of 961 stakeholders reviewed and provided input on the STEM Standards of Practice via an on-line survey and face-to-face meetings. Stakeholders included representatives from all 24 Maryland local school systems, businesses and governmental agencies, colleges and universities, and other members of the community. </w:t>
      </w:r>
      <w:r>
        <w:rPr>
          <w:rFonts w:eastAsia="Calibri"/>
        </w:rPr>
        <w:t>In April 2012, the Maryland State Board of Education accepted the Maryland State STEM education definition and STEM Standards of Practice.</w:t>
      </w:r>
    </w:p>
    <w:p w:rsidR="00CE689F" w:rsidRPr="00C3076A" w:rsidRDefault="00CE689F" w:rsidP="00CE689F">
      <w:pPr>
        <w:rPr>
          <w:rFonts w:eastAsia="Calibri"/>
          <w:color w:val="FF0000"/>
        </w:rPr>
      </w:pPr>
    </w:p>
    <w:p w:rsidR="00CE689F" w:rsidRPr="004A5BD4" w:rsidRDefault="00CE689F" w:rsidP="00CE689F">
      <w:r>
        <w:t xml:space="preserve">The development of the Maryland State STEM Standards of Practice Frameworks began in 2012 when </w:t>
      </w:r>
      <w:r w:rsidRPr="004A5BD4">
        <w:t>the Office of STEM Initiatives conve</w:t>
      </w:r>
      <w:r>
        <w:t xml:space="preserve">ned multidisciplinary </w:t>
      </w:r>
      <w:r w:rsidRPr="004A5BD4">
        <w:t>design teams</w:t>
      </w:r>
      <w:r>
        <w:t>.  Design teams consisted</w:t>
      </w:r>
      <w:r w:rsidRPr="004A5BD4">
        <w:t xml:space="preserve"> of Maryland educators representing grades K-12</w:t>
      </w:r>
      <w:r>
        <w:t xml:space="preserve"> and higher education. The </w:t>
      </w:r>
      <w:r w:rsidRPr="004A5BD4">
        <w:t xml:space="preserve">design teams identified what students should know and do to demonstrate proficiency with each STEM Standard of Practice </w:t>
      </w:r>
      <w:r w:rsidRPr="004A5BD4">
        <w:rPr>
          <w:rFonts w:eastAsia="Calibri"/>
        </w:rPr>
        <w:t xml:space="preserve">by the end of grades K, 2, 5, 8, and 12. </w:t>
      </w:r>
      <w:r>
        <w:rPr>
          <w:rFonts w:eastAsia="Calibri"/>
        </w:rPr>
        <w:t xml:space="preserve">The </w:t>
      </w:r>
      <w:r w:rsidRPr="004A5BD4">
        <w:rPr>
          <w:rFonts w:eastAsia="Calibri"/>
        </w:rPr>
        <w:t xml:space="preserve">Maryland State Department of Education staff and other stakeholders reviewed and refined the work of the design team. </w:t>
      </w:r>
      <w:r w:rsidRPr="004A5BD4">
        <w:t xml:space="preserve">This document represents the culminating work of the design team and other stakeholders in identifying the essential skills and knowledge of STEM proficient students.  </w:t>
      </w:r>
    </w:p>
    <w:p w:rsidR="00CE689F" w:rsidRPr="00C3076A" w:rsidRDefault="00CE689F" w:rsidP="00CE689F">
      <w:pPr>
        <w:rPr>
          <w:color w:val="FF0000"/>
        </w:rPr>
      </w:pPr>
    </w:p>
    <w:p w:rsidR="00CE689F" w:rsidRPr="00C3076A" w:rsidRDefault="00CE689F" w:rsidP="00CE689F">
      <w:pPr>
        <w:rPr>
          <w:rFonts w:eastAsia="Calibri"/>
        </w:rPr>
      </w:pPr>
      <w:r w:rsidRPr="004A5BD4">
        <w:t>The purpose for the Maryland State STEM Standards of</w:t>
      </w:r>
      <w:r w:rsidRPr="00C62DD7">
        <w:t xml:space="preserve"> Practice Frameworks is to lay a foundation of STEM Education for all students</w:t>
      </w:r>
      <w:r>
        <w:t xml:space="preserve">. </w:t>
      </w:r>
      <w:r>
        <w:rPr>
          <w:rFonts w:eastAsia="Calibri" w:cs="Calibri"/>
        </w:rPr>
        <w:t>The Frameworks</w:t>
      </w:r>
      <w:r w:rsidRPr="00873AB2">
        <w:rPr>
          <w:rFonts w:eastAsia="Calibri" w:cs="Calibri"/>
        </w:rPr>
        <w:t xml:space="preserve"> provide teachers and students a consistent approach </w:t>
      </w:r>
      <w:r>
        <w:rPr>
          <w:rFonts w:eastAsia="Calibri" w:cs="Calibri"/>
        </w:rPr>
        <w:t>to implementing STEM education and will provide guidance for</w:t>
      </w:r>
      <w:r w:rsidRPr="00873AB2">
        <w:rPr>
          <w:rFonts w:eastAsia="Calibri" w:cs="Calibri"/>
        </w:rPr>
        <w:t xml:space="preserve"> teachers </w:t>
      </w:r>
      <w:r>
        <w:rPr>
          <w:rFonts w:eastAsia="Calibri" w:cs="Calibri"/>
        </w:rPr>
        <w:t xml:space="preserve">as they </w:t>
      </w:r>
      <w:r w:rsidRPr="00873AB2">
        <w:rPr>
          <w:rFonts w:eastAsia="Calibri" w:cs="Calibri"/>
        </w:rPr>
        <w:t>develop STEM</w:t>
      </w:r>
      <w:r>
        <w:rPr>
          <w:rFonts w:eastAsia="Calibri" w:cs="Calibri"/>
        </w:rPr>
        <w:t xml:space="preserve"> centric units or</w:t>
      </w:r>
      <w:r w:rsidRPr="00873AB2">
        <w:rPr>
          <w:rFonts w:eastAsia="Calibri" w:cs="Calibri"/>
        </w:rPr>
        <w:t xml:space="preserve"> lessons</w:t>
      </w:r>
      <w:r>
        <w:rPr>
          <w:rFonts w:eastAsia="Calibri" w:cs="Calibri"/>
        </w:rPr>
        <w:t xml:space="preserve"> that focus on answering complex questions, investigating global issues, and developing solutions for challenges and real world problems</w:t>
      </w:r>
      <w:r>
        <w:rPr>
          <w:rFonts w:eastAsia="Calibri"/>
        </w:rPr>
        <w:t>.</w:t>
      </w:r>
    </w:p>
    <w:p w:rsidR="009C0DE1" w:rsidRDefault="009C0DE1" w:rsidP="009C0DE1">
      <w:pPr>
        <w:rPr>
          <w:rFonts w:eastAsia="Calibri"/>
          <w:b/>
        </w:rPr>
      </w:pPr>
    </w:p>
    <w:p w:rsidR="009C0DE1" w:rsidRDefault="009C0DE1" w:rsidP="009C0DE1">
      <w:pPr>
        <w:rPr>
          <w:rFonts w:eastAsia="Calibri"/>
          <w:b/>
        </w:rPr>
      </w:pPr>
      <w:r>
        <w:rPr>
          <w:rFonts w:eastAsia="Calibri"/>
          <w:b/>
        </w:rPr>
        <w:br w:type="page"/>
      </w:r>
    </w:p>
    <w:p w:rsidR="009C0DE1" w:rsidRPr="00E47518" w:rsidRDefault="004C06B7" w:rsidP="009C0DE1">
      <w:pPr>
        <w:spacing w:after="240"/>
        <w:rPr>
          <w:rFonts w:eastAsia="Calibri"/>
          <w:b/>
        </w:rPr>
      </w:pPr>
      <w:r>
        <w:rPr>
          <w:rFonts w:eastAsia="Calibri"/>
          <w:b/>
        </w:rPr>
        <w:lastRenderedPageBreak/>
        <w:t>How to Read the Instructional Guide</w:t>
      </w:r>
    </w:p>
    <w:p w:rsidR="009C0DE1" w:rsidRPr="009C0DE1" w:rsidRDefault="009C0DE1" w:rsidP="009C0DE1">
      <w:pPr>
        <w:spacing w:after="120"/>
      </w:pPr>
      <w:r w:rsidRPr="003E0648">
        <w:t>The</w:t>
      </w:r>
      <w:r>
        <w:t xml:space="preserve"> Maryland State STEM Standards of Practice Framework</w:t>
      </w:r>
      <w:r w:rsidR="004C06B7">
        <w:t xml:space="preserve"> Instructional Guide</w:t>
      </w:r>
      <w:r>
        <w:t xml:space="preserve"> </w:t>
      </w:r>
      <w:r w:rsidR="004C06B7">
        <w:t xml:space="preserve">is written for grade band </w:t>
      </w:r>
      <w:r>
        <w:t>9-12. The Framework</w:t>
      </w:r>
      <w:r w:rsidR="004C06B7">
        <w:t xml:space="preserve"> Instructional Guide</w:t>
      </w:r>
      <w:r w:rsidRPr="003E0648">
        <w:t xml:space="preserve"> </w:t>
      </w:r>
      <w:r>
        <w:t>is comprised of seven practices. Below each P</w:t>
      </w:r>
      <w:r w:rsidRPr="003E0648">
        <w:t xml:space="preserve">ractice title is </w:t>
      </w:r>
      <w:r>
        <w:t xml:space="preserve">a </w:t>
      </w:r>
      <w:r w:rsidRPr="003E0648">
        <w:t>STEM proficient student statement explaining what a STEM proficient student will demonstrate</w:t>
      </w:r>
      <w:r>
        <w:t xml:space="preserve"> to answer complex questions, investigate global issues, and develop solutions for challenges and real world problems. </w:t>
      </w:r>
      <w:r w:rsidRPr="003E0648">
        <w:t>Eac</w:t>
      </w:r>
      <w:r>
        <w:t xml:space="preserve">h STEM Standard of Practice </w:t>
      </w:r>
      <w:r w:rsidRPr="003E0648">
        <w:t>list two or more student prof</w:t>
      </w:r>
      <w:r>
        <w:t xml:space="preserve">iciencies, which are represented with uppercase </w:t>
      </w:r>
      <w:r w:rsidRPr="003E0648">
        <w:t>letter</w:t>
      </w:r>
      <w:r>
        <w:t>s</w:t>
      </w:r>
      <w:r w:rsidRPr="003E0648">
        <w:t xml:space="preserve"> </w:t>
      </w:r>
      <w:r>
        <w:t>(e.g.: A, B). A student</w:t>
      </w:r>
      <w:r w:rsidRPr="003E0648">
        <w:t xml:space="preserve"> proficiency statement is the behavior students are to dem</w:t>
      </w:r>
      <w:r w:rsidRPr="000B2005">
        <w:t>onstrate while engaged in STEM task</w:t>
      </w:r>
      <w:r>
        <w:t>s</w:t>
      </w:r>
      <w:r w:rsidRPr="000B2005">
        <w:t>.</w:t>
      </w:r>
      <w:r>
        <w:t xml:space="preserve"> The </w:t>
      </w:r>
      <w:r w:rsidRPr="000B2005">
        <w:t xml:space="preserve">essential skills and knowledge </w:t>
      </w:r>
      <w:r>
        <w:t xml:space="preserve">are </w:t>
      </w:r>
      <w:r w:rsidRPr="000B2005">
        <w:t>in a bulleted form</w:t>
      </w:r>
      <w:r>
        <w:t xml:space="preserve"> </w:t>
      </w:r>
      <w:proofErr w:type="gramStart"/>
      <w:r>
        <w:t>below each student proficiency</w:t>
      </w:r>
      <w:proofErr w:type="gramEnd"/>
      <w:r w:rsidRPr="000B2005">
        <w:t xml:space="preserve">. </w:t>
      </w:r>
      <w:r>
        <w:t xml:space="preserve">The essential skills and knowledge </w:t>
      </w:r>
      <w:r w:rsidRPr="000B2005">
        <w:t>are not inclusive of all skills and knowledge students may demonstrate while engaging in STEM activities or tasks</w:t>
      </w:r>
      <w:r>
        <w:t xml:space="preserve"> rather they are possible scaffolds students can employ</w:t>
      </w:r>
      <w:r w:rsidRPr="000B2005">
        <w:t xml:space="preserve">. </w:t>
      </w:r>
      <w:r w:rsidR="004C06B7">
        <w:rPr>
          <w:rFonts w:eastAsia="Calibri"/>
        </w:rPr>
        <w:t>The STEM Standards of Practice Framework Instructional Guide includes instructional notes and examples which provide clarifications for educators.</w:t>
      </w:r>
    </w:p>
    <w:p w:rsidR="009C0DE1" w:rsidRDefault="009C0DE1" w:rsidP="004C06B7">
      <w:pPr>
        <w:spacing w:after="120"/>
        <w:ind w:firstLine="720"/>
        <w:rPr>
          <w:rFonts w:eastAsia="Calibri"/>
          <w:b/>
        </w:rPr>
      </w:pPr>
      <w:r>
        <w:rPr>
          <w:rFonts w:eastAsia="Calibri"/>
          <w:b/>
        </w:rPr>
        <w:t>Formatting Notes:</w:t>
      </w:r>
    </w:p>
    <w:p w:rsidR="009C0DE1" w:rsidRPr="00141374" w:rsidRDefault="009C0DE1" w:rsidP="009C0DE1">
      <w:pPr>
        <w:spacing w:after="120"/>
        <w:ind w:left="1440"/>
        <w:rPr>
          <w:rFonts w:eastAsia="Calibri"/>
        </w:rPr>
      </w:pPr>
      <w:r>
        <w:rPr>
          <w:rFonts w:eastAsia="Calibri"/>
          <w:b/>
        </w:rPr>
        <w:t>Black Print</w:t>
      </w:r>
      <w:r>
        <w:rPr>
          <w:rFonts w:eastAsia="Calibri"/>
        </w:rPr>
        <w:t xml:space="preserve"> – Essential skills and knowledge identified by Maryland educators.  These statements are intended to help teachers develop common understanding and valuable insights into what a student must know and be able to do to demonstrate proficiency with each STEM Standard of Practice.</w:t>
      </w:r>
    </w:p>
    <w:p w:rsidR="009C0DE1" w:rsidRPr="00A20987" w:rsidRDefault="009C0DE1" w:rsidP="009C0DE1">
      <w:pPr>
        <w:spacing w:after="120"/>
        <w:ind w:left="720" w:firstLine="720"/>
        <w:rPr>
          <w:rFonts w:eastAsia="Calibri"/>
        </w:rPr>
      </w:pPr>
      <w:r w:rsidRPr="00525936">
        <w:rPr>
          <w:rFonts w:eastAsia="Calibri"/>
          <w:b/>
          <w:color w:val="002060"/>
          <w:u w:val="single"/>
        </w:rPr>
        <w:t>Blue Print</w:t>
      </w:r>
      <w:r w:rsidRPr="00525936">
        <w:rPr>
          <w:rFonts w:eastAsia="Calibri"/>
          <w:u w:val="single"/>
        </w:rPr>
        <w:t xml:space="preserve"> </w:t>
      </w:r>
      <w:r>
        <w:rPr>
          <w:rFonts w:eastAsia="Calibri"/>
        </w:rPr>
        <w:t>- Glossary terms</w:t>
      </w:r>
    </w:p>
    <w:p w:rsidR="009C0DE1" w:rsidRDefault="009C0DE1" w:rsidP="009C0DE1">
      <w:pPr>
        <w:spacing w:after="120"/>
        <w:ind w:left="720" w:firstLine="720"/>
        <w:rPr>
          <w:rFonts w:eastAsia="Calibri"/>
        </w:rPr>
      </w:pPr>
      <w:r w:rsidRPr="00525936">
        <w:rPr>
          <w:rFonts w:eastAsia="Calibri"/>
          <w:b/>
          <w:i/>
          <w:color w:val="7030A0"/>
        </w:rPr>
        <w:t>Purple Print</w:t>
      </w:r>
      <w:r>
        <w:rPr>
          <w:rFonts w:eastAsia="Calibri"/>
          <w:b/>
        </w:rPr>
        <w:t xml:space="preserve"> </w:t>
      </w:r>
      <w:r>
        <w:rPr>
          <w:rFonts w:eastAsia="Calibri"/>
        </w:rPr>
        <w:t>– Essential skills and knowledge from other Maryland State Curriculum Standards</w:t>
      </w:r>
    </w:p>
    <w:p w:rsidR="009C0DE1" w:rsidRPr="00A20987" w:rsidRDefault="009C0DE1" w:rsidP="009C0DE1">
      <w:pPr>
        <w:spacing w:after="120"/>
        <w:ind w:firstLine="720"/>
        <w:rPr>
          <w:rFonts w:eastAsia="Calibri"/>
          <w:b/>
          <w:bCs/>
        </w:rPr>
      </w:pPr>
      <w:r>
        <w:rPr>
          <w:rFonts w:eastAsia="Calibri"/>
          <w:b/>
          <w:bCs/>
        </w:rPr>
        <w:t>Abbreviations:</w:t>
      </w:r>
    </w:p>
    <w:p w:rsidR="009C0DE1" w:rsidRDefault="009C0DE1" w:rsidP="009C0DE1">
      <w:pPr>
        <w:spacing w:after="120"/>
        <w:ind w:left="1440"/>
        <w:rPr>
          <w:rFonts w:eastAsia="Calibri"/>
          <w:bCs/>
        </w:rPr>
      </w:pPr>
      <w:r>
        <w:rPr>
          <w:rFonts w:eastAsia="Calibri"/>
          <w:bCs/>
        </w:rPr>
        <w:t>The Maryland State STEM Standards of Practice Framework</w:t>
      </w:r>
      <w:r w:rsidR="004C06B7">
        <w:rPr>
          <w:rFonts w:eastAsia="Calibri"/>
          <w:bCs/>
        </w:rPr>
        <w:t xml:space="preserve"> Instructional Guide</w:t>
      </w:r>
      <w:r>
        <w:rPr>
          <w:rFonts w:eastAsia="Calibri"/>
          <w:bCs/>
        </w:rPr>
        <w:t xml:space="preserve"> Grades 9-12 integrates essential skills and knowledge from different Maryland curriculum sta</w:t>
      </w:r>
      <w:r w:rsidR="004C06B7">
        <w:rPr>
          <w:rFonts w:eastAsia="Calibri"/>
          <w:bCs/>
        </w:rPr>
        <w:t>ndards. Throughout the Instructional Guide</w:t>
      </w:r>
      <w:r>
        <w:rPr>
          <w:rFonts w:eastAsia="Calibri"/>
          <w:bCs/>
        </w:rPr>
        <w:t xml:space="preserve"> you will see references such as </w:t>
      </w:r>
      <w:proofErr w:type="spellStart"/>
      <w:r>
        <w:rPr>
          <w:rFonts w:eastAsia="Calibri"/>
          <w:bCs/>
        </w:rPr>
        <w:t>CCSS</w:t>
      </w:r>
      <w:proofErr w:type="spellEnd"/>
      <w:r>
        <w:rPr>
          <w:rFonts w:eastAsia="Calibri"/>
          <w:bCs/>
        </w:rPr>
        <w:t xml:space="preserve"> </w:t>
      </w:r>
      <w:proofErr w:type="spellStart"/>
      <w:r>
        <w:rPr>
          <w:rFonts w:eastAsia="Calibri"/>
          <w:bCs/>
        </w:rPr>
        <w:t>W.11</w:t>
      </w:r>
      <w:proofErr w:type="spellEnd"/>
      <w:r>
        <w:rPr>
          <w:rFonts w:eastAsia="Calibri"/>
          <w:bCs/>
        </w:rPr>
        <w:t xml:space="preserve">-12.7 (read “Common Core State Standards Writing, Grades 11-12, </w:t>
      </w:r>
      <w:proofErr w:type="gramStart"/>
      <w:r>
        <w:rPr>
          <w:rFonts w:eastAsia="Calibri"/>
          <w:bCs/>
        </w:rPr>
        <w:t>Standard</w:t>
      </w:r>
      <w:proofErr w:type="gramEnd"/>
      <w:r>
        <w:rPr>
          <w:rFonts w:eastAsia="Calibri"/>
          <w:bCs/>
        </w:rPr>
        <w:t xml:space="preserve"> 7).  The following table shows the abbreviations used when cross referencing other Maryland State Department of Education essential skills and knowledge from curriculum standards:</w:t>
      </w:r>
    </w:p>
    <w:p w:rsidR="009C0DE1" w:rsidRPr="004C06B7" w:rsidRDefault="009C0DE1" w:rsidP="009C0DE1">
      <w:pPr>
        <w:spacing w:after="40"/>
        <w:ind w:left="720" w:firstLine="720"/>
        <w:rPr>
          <w:rFonts w:eastAsia="Calibri"/>
          <w:bCs/>
          <w:sz w:val="20"/>
          <w:szCs w:val="20"/>
        </w:rPr>
      </w:pPr>
      <w:proofErr w:type="spellStart"/>
      <w:r w:rsidRPr="004C06B7">
        <w:rPr>
          <w:rFonts w:eastAsia="Calibri"/>
          <w:b/>
          <w:bCs/>
          <w:sz w:val="20"/>
          <w:szCs w:val="20"/>
        </w:rPr>
        <w:t>CCSS</w:t>
      </w:r>
      <w:proofErr w:type="spellEnd"/>
      <w:r w:rsidRPr="004C06B7">
        <w:rPr>
          <w:rFonts w:eastAsia="Calibri"/>
          <w:b/>
          <w:bCs/>
          <w:sz w:val="20"/>
          <w:szCs w:val="20"/>
        </w:rPr>
        <w:t xml:space="preserve"> </w:t>
      </w:r>
      <w:proofErr w:type="spellStart"/>
      <w:r w:rsidRPr="004C06B7">
        <w:rPr>
          <w:rFonts w:eastAsia="Calibri"/>
          <w:b/>
          <w:bCs/>
          <w:sz w:val="20"/>
          <w:szCs w:val="20"/>
        </w:rPr>
        <w:t>W.11</w:t>
      </w:r>
      <w:proofErr w:type="spellEnd"/>
      <w:r w:rsidRPr="004C06B7">
        <w:rPr>
          <w:rFonts w:eastAsia="Calibri"/>
          <w:b/>
          <w:bCs/>
          <w:sz w:val="20"/>
          <w:szCs w:val="20"/>
        </w:rPr>
        <w:t xml:space="preserve">-12 </w:t>
      </w:r>
      <w:r w:rsidRPr="004C06B7">
        <w:rPr>
          <w:rFonts w:eastAsia="Calibri"/>
          <w:bCs/>
          <w:sz w:val="20"/>
          <w:szCs w:val="20"/>
        </w:rPr>
        <w:t xml:space="preserve">- Common Core State Standards Writing Grades 11-12 </w:t>
      </w:r>
    </w:p>
    <w:p w:rsidR="009C0DE1" w:rsidRPr="004C06B7" w:rsidRDefault="009C0DE1" w:rsidP="009C0DE1">
      <w:pPr>
        <w:spacing w:after="40"/>
        <w:ind w:left="720" w:firstLine="720"/>
        <w:rPr>
          <w:rFonts w:eastAsia="Calibri"/>
          <w:bCs/>
          <w:sz w:val="20"/>
          <w:szCs w:val="20"/>
        </w:rPr>
      </w:pPr>
      <w:proofErr w:type="spellStart"/>
      <w:r w:rsidRPr="004C06B7">
        <w:rPr>
          <w:rFonts w:eastAsia="Calibri"/>
          <w:b/>
          <w:bCs/>
          <w:sz w:val="20"/>
          <w:szCs w:val="20"/>
        </w:rPr>
        <w:t>CCSS</w:t>
      </w:r>
      <w:proofErr w:type="spellEnd"/>
      <w:r w:rsidRPr="004C06B7">
        <w:rPr>
          <w:rFonts w:eastAsia="Calibri"/>
          <w:b/>
          <w:bCs/>
          <w:sz w:val="20"/>
          <w:szCs w:val="20"/>
        </w:rPr>
        <w:t xml:space="preserve"> </w:t>
      </w:r>
      <w:proofErr w:type="spellStart"/>
      <w:r w:rsidRPr="004C06B7">
        <w:rPr>
          <w:rFonts w:eastAsia="Calibri"/>
          <w:b/>
          <w:bCs/>
          <w:sz w:val="20"/>
          <w:szCs w:val="20"/>
        </w:rPr>
        <w:t>RI.11</w:t>
      </w:r>
      <w:proofErr w:type="spellEnd"/>
      <w:r w:rsidRPr="004C06B7">
        <w:rPr>
          <w:rFonts w:eastAsia="Calibri"/>
          <w:b/>
          <w:bCs/>
          <w:sz w:val="20"/>
          <w:szCs w:val="20"/>
        </w:rPr>
        <w:t>-12</w:t>
      </w:r>
      <w:r w:rsidRPr="004C06B7">
        <w:rPr>
          <w:rFonts w:eastAsia="Calibri"/>
          <w:bCs/>
          <w:sz w:val="20"/>
          <w:szCs w:val="20"/>
        </w:rPr>
        <w:t xml:space="preserve"> - Common Core State Standards Reading Informational Text Grades 11-12 </w:t>
      </w:r>
    </w:p>
    <w:p w:rsidR="009C0DE1" w:rsidRPr="004C06B7" w:rsidRDefault="009C0DE1" w:rsidP="009C0DE1">
      <w:pPr>
        <w:spacing w:after="40"/>
        <w:ind w:left="720" w:firstLine="720"/>
        <w:rPr>
          <w:rFonts w:eastAsia="Calibri"/>
          <w:bCs/>
          <w:sz w:val="20"/>
          <w:szCs w:val="20"/>
        </w:rPr>
      </w:pPr>
      <w:proofErr w:type="spellStart"/>
      <w:r w:rsidRPr="004C06B7">
        <w:rPr>
          <w:rFonts w:eastAsia="Calibri"/>
          <w:b/>
          <w:bCs/>
          <w:sz w:val="20"/>
          <w:szCs w:val="20"/>
        </w:rPr>
        <w:t>CCSS</w:t>
      </w:r>
      <w:proofErr w:type="spellEnd"/>
      <w:r w:rsidRPr="004C06B7">
        <w:rPr>
          <w:rFonts w:eastAsia="Calibri"/>
          <w:b/>
          <w:bCs/>
          <w:sz w:val="20"/>
          <w:szCs w:val="20"/>
        </w:rPr>
        <w:t xml:space="preserve"> </w:t>
      </w:r>
      <w:proofErr w:type="spellStart"/>
      <w:r w:rsidRPr="004C06B7">
        <w:rPr>
          <w:rFonts w:eastAsia="Calibri"/>
          <w:b/>
          <w:bCs/>
          <w:sz w:val="20"/>
          <w:szCs w:val="20"/>
        </w:rPr>
        <w:t>SL.11</w:t>
      </w:r>
      <w:proofErr w:type="spellEnd"/>
      <w:r w:rsidRPr="004C06B7">
        <w:rPr>
          <w:rFonts w:eastAsia="Calibri"/>
          <w:b/>
          <w:bCs/>
          <w:sz w:val="20"/>
          <w:szCs w:val="20"/>
        </w:rPr>
        <w:t>-12</w:t>
      </w:r>
      <w:r w:rsidRPr="004C06B7">
        <w:rPr>
          <w:rFonts w:eastAsia="Calibri"/>
          <w:bCs/>
          <w:sz w:val="20"/>
          <w:szCs w:val="20"/>
        </w:rPr>
        <w:t xml:space="preserve"> - Common Core State Standards Speaking and Listening Grades 11-12  </w:t>
      </w:r>
    </w:p>
    <w:p w:rsidR="009C0DE1" w:rsidRPr="004C06B7" w:rsidRDefault="009C0DE1" w:rsidP="009C0DE1">
      <w:pPr>
        <w:spacing w:after="40"/>
        <w:ind w:left="1440"/>
        <w:rPr>
          <w:rFonts w:eastAsia="Calibri"/>
          <w:bCs/>
          <w:sz w:val="20"/>
          <w:szCs w:val="20"/>
        </w:rPr>
      </w:pPr>
      <w:proofErr w:type="spellStart"/>
      <w:r w:rsidRPr="004C06B7">
        <w:rPr>
          <w:rFonts w:eastAsia="Calibri"/>
          <w:b/>
          <w:bCs/>
          <w:sz w:val="20"/>
          <w:szCs w:val="20"/>
        </w:rPr>
        <w:t>CCSS</w:t>
      </w:r>
      <w:proofErr w:type="spellEnd"/>
      <w:r w:rsidRPr="004C06B7">
        <w:rPr>
          <w:rFonts w:eastAsia="Calibri"/>
          <w:b/>
          <w:bCs/>
          <w:sz w:val="20"/>
          <w:szCs w:val="20"/>
        </w:rPr>
        <w:t xml:space="preserve"> </w:t>
      </w:r>
      <w:proofErr w:type="spellStart"/>
      <w:r w:rsidRPr="004C06B7">
        <w:rPr>
          <w:rFonts w:eastAsia="Calibri"/>
          <w:b/>
          <w:bCs/>
          <w:sz w:val="20"/>
          <w:szCs w:val="20"/>
        </w:rPr>
        <w:t>RST.11</w:t>
      </w:r>
      <w:proofErr w:type="spellEnd"/>
      <w:r w:rsidRPr="004C06B7">
        <w:rPr>
          <w:rFonts w:eastAsia="Calibri"/>
          <w:b/>
          <w:bCs/>
          <w:sz w:val="20"/>
          <w:szCs w:val="20"/>
        </w:rPr>
        <w:t>-12</w:t>
      </w:r>
      <w:r w:rsidR="004C06B7">
        <w:rPr>
          <w:rFonts w:eastAsia="Calibri"/>
          <w:bCs/>
          <w:sz w:val="20"/>
          <w:szCs w:val="20"/>
        </w:rPr>
        <w:t xml:space="preserve"> - </w:t>
      </w:r>
      <w:r w:rsidRPr="004C06B7">
        <w:rPr>
          <w:rFonts w:eastAsia="Calibri"/>
          <w:bCs/>
          <w:sz w:val="20"/>
          <w:szCs w:val="20"/>
        </w:rPr>
        <w:t>Common Core State Standards for Reading in Science and Technical Subjects Grades 11-12.</w:t>
      </w:r>
    </w:p>
    <w:p w:rsidR="009C0DE1" w:rsidRPr="004C06B7" w:rsidRDefault="009C0DE1" w:rsidP="009C0DE1">
      <w:pPr>
        <w:spacing w:after="40"/>
        <w:ind w:left="1440"/>
        <w:rPr>
          <w:rFonts w:eastAsia="Calibri"/>
          <w:bCs/>
          <w:sz w:val="20"/>
          <w:szCs w:val="20"/>
        </w:rPr>
      </w:pPr>
      <w:proofErr w:type="spellStart"/>
      <w:r w:rsidRPr="004C06B7">
        <w:rPr>
          <w:rFonts w:eastAsia="Calibri"/>
          <w:b/>
          <w:bCs/>
          <w:sz w:val="20"/>
          <w:szCs w:val="20"/>
        </w:rPr>
        <w:t>CCSS</w:t>
      </w:r>
      <w:proofErr w:type="spellEnd"/>
      <w:r w:rsidRPr="004C06B7">
        <w:rPr>
          <w:rFonts w:eastAsia="Calibri"/>
          <w:b/>
          <w:bCs/>
          <w:sz w:val="20"/>
          <w:szCs w:val="20"/>
        </w:rPr>
        <w:t xml:space="preserve"> </w:t>
      </w:r>
      <w:proofErr w:type="spellStart"/>
      <w:r w:rsidRPr="004C06B7">
        <w:rPr>
          <w:rFonts w:eastAsia="Calibri"/>
          <w:b/>
          <w:bCs/>
          <w:sz w:val="20"/>
          <w:szCs w:val="20"/>
        </w:rPr>
        <w:t>WHST.11</w:t>
      </w:r>
      <w:proofErr w:type="spellEnd"/>
      <w:r w:rsidRPr="004C06B7">
        <w:rPr>
          <w:rFonts w:eastAsia="Calibri"/>
          <w:b/>
          <w:bCs/>
          <w:sz w:val="20"/>
          <w:szCs w:val="20"/>
        </w:rPr>
        <w:t>-</w:t>
      </w:r>
      <w:proofErr w:type="gramStart"/>
      <w:r w:rsidRPr="004C06B7">
        <w:rPr>
          <w:rFonts w:eastAsia="Calibri"/>
          <w:b/>
          <w:bCs/>
          <w:sz w:val="20"/>
          <w:szCs w:val="20"/>
        </w:rPr>
        <w:t>12</w:t>
      </w:r>
      <w:r w:rsidR="004C06B7">
        <w:rPr>
          <w:rFonts w:eastAsia="Calibri"/>
          <w:bCs/>
          <w:sz w:val="20"/>
          <w:szCs w:val="20"/>
        </w:rPr>
        <w:t xml:space="preserve">  -</w:t>
      </w:r>
      <w:proofErr w:type="gramEnd"/>
      <w:r w:rsidR="004C06B7">
        <w:rPr>
          <w:rFonts w:eastAsia="Calibri"/>
          <w:bCs/>
          <w:sz w:val="20"/>
          <w:szCs w:val="20"/>
        </w:rPr>
        <w:t xml:space="preserve"> </w:t>
      </w:r>
      <w:r w:rsidRPr="004C06B7">
        <w:rPr>
          <w:rFonts w:eastAsia="Calibri"/>
          <w:bCs/>
          <w:sz w:val="20"/>
          <w:szCs w:val="20"/>
        </w:rPr>
        <w:t>Common Core State Standards for Writing in History/Social Studies, Science, and Technical Subjects Grades 11-12.</w:t>
      </w:r>
    </w:p>
    <w:p w:rsidR="009C0DE1" w:rsidRPr="004C06B7" w:rsidRDefault="009C0DE1" w:rsidP="009C0DE1">
      <w:pPr>
        <w:spacing w:after="40"/>
        <w:ind w:left="720" w:firstLine="720"/>
        <w:rPr>
          <w:rFonts w:eastAsia="Calibri"/>
          <w:bCs/>
          <w:sz w:val="20"/>
          <w:szCs w:val="20"/>
        </w:rPr>
      </w:pPr>
      <w:proofErr w:type="spellStart"/>
      <w:r w:rsidRPr="004C06B7">
        <w:rPr>
          <w:rFonts w:eastAsia="Calibri"/>
          <w:b/>
          <w:bCs/>
          <w:sz w:val="20"/>
          <w:szCs w:val="20"/>
        </w:rPr>
        <w:t>MCDK</w:t>
      </w:r>
      <w:proofErr w:type="spellEnd"/>
      <w:r w:rsidRPr="004C06B7">
        <w:rPr>
          <w:rFonts w:eastAsia="Calibri"/>
          <w:b/>
          <w:bCs/>
          <w:sz w:val="20"/>
          <w:szCs w:val="20"/>
        </w:rPr>
        <w:t xml:space="preserve"> 9-12</w:t>
      </w:r>
      <w:r w:rsidR="004C06B7">
        <w:rPr>
          <w:rFonts w:eastAsia="Calibri"/>
          <w:b/>
          <w:bCs/>
          <w:sz w:val="20"/>
          <w:szCs w:val="20"/>
        </w:rPr>
        <w:t xml:space="preserve"> </w:t>
      </w:r>
      <w:proofErr w:type="gramStart"/>
      <w:r w:rsidR="004C06B7">
        <w:rPr>
          <w:rFonts w:eastAsia="Calibri"/>
          <w:b/>
          <w:bCs/>
          <w:sz w:val="20"/>
          <w:szCs w:val="20"/>
        </w:rPr>
        <w:t xml:space="preserve">- </w:t>
      </w:r>
      <w:r w:rsidRPr="004C06B7">
        <w:rPr>
          <w:rFonts w:eastAsia="Calibri"/>
          <w:bCs/>
          <w:sz w:val="20"/>
          <w:szCs w:val="20"/>
        </w:rPr>
        <w:t xml:space="preserve"> Maryland</w:t>
      </w:r>
      <w:proofErr w:type="gramEnd"/>
      <w:r w:rsidRPr="004C06B7">
        <w:rPr>
          <w:rFonts w:eastAsia="Calibri"/>
          <w:bCs/>
          <w:sz w:val="20"/>
          <w:szCs w:val="20"/>
        </w:rPr>
        <w:t xml:space="preserve"> Career Development Framework Grades 9-12</w:t>
      </w:r>
    </w:p>
    <w:p w:rsidR="009C0DE1" w:rsidRPr="004C06B7" w:rsidRDefault="009C0DE1" w:rsidP="009C0DE1">
      <w:pPr>
        <w:spacing w:after="40"/>
        <w:ind w:left="720" w:firstLine="720"/>
        <w:rPr>
          <w:rFonts w:eastAsia="Calibri"/>
          <w:bCs/>
          <w:sz w:val="20"/>
          <w:szCs w:val="20"/>
        </w:rPr>
      </w:pPr>
      <w:proofErr w:type="spellStart"/>
      <w:proofErr w:type="gramStart"/>
      <w:r w:rsidRPr="004C06B7">
        <w:rPr>
          <w:rFonts w:eastAsia="Calibri"/>
          <w:b/>
          <w:bCs/>
          <w:sz w:val="20"/>
          <w:szCs w:val="20"/>
        </w:rPr>
        <w:t>SFS</w:t>
      </w:r>
      <w:proofErr w:type="spellEnd"/>
      <w:r w:rsidR="004C06B7">
        <w:rPr>
          <w:rFonts w:eastAsia="Calibri"/>
          <w:bCs/>
          <w:sz w:val="20"/>
          <w:szCs w:val="20"/>
        </w:rPr>
        <w:t xml:space="preserve">  -</w:t>
      </w:r>
      <w:proofErr w:type="gramEnd"/>
      <w:r w:rsidR="004C06B7">
        <w:rPr>
          <w:rFonts w:eastAsia="Calibri"/>
          <w:bCs/>
          <w:sz w:val="20"/>
          <w:szCs w:val="20"/>
        </w:rPr>
        <w:t xml:space="preserve"> </w:t>
      </w:r>
      <w:r w:rsidRPr="004C06B7">
        <w:rPr>
          <w:rFonts w:eastAsia="Calibri"/>
          <w:bCs/>
          <w:sz w:val="20"/>
          <w:szCs w:val="20"/>
        </w:rPr>
        <w:t xml:space="preserve">Maryland High School Assessment Skills for Success Core Learning Goals </w:t>
      </w:r>
    </w:p>
    <w:p w:rsidR="009C0DE1" w:rsidRPr="004C06B7" w:rsidRDefault="009C0DE1" w:rsidP="009C0DE1">
      <w:pPr>
        <w:spacing w:after="40"/>
        <w:ind w:left="720" w:firstLine="720"/>
        <w:rPr>
          <w:rFonts w:eastAsia="Calibri"/>
          <w:bCs/>
          <w:sz w:val="20"/>
          <w:szCs w:val="20"/>
        </w:rPr>
      </w:pPr>
      <w:r w:rsidRPr="004C06B7">
        <w:rPr>
          <w:rFonts w:eastAsia="Calibri"/>
          <w:b/>
          <w:bCs/>
          <w:sz w:val="20"/>
          <w:szCs w:val="20"/>
        </w:rPr>
        <w:t xml:space="preserve">MD </w:t>
      </w:r>
      <w:proofErr w:type="spellStart"/>
      <w:r w:rsidRPr="004C06B7">
        <w:rPr>
          <w:rFonts w:eastAsia="Calibri"/>
          <w:b/>
          <w:bCs/>
          <w:sz w:val="20"/>
          <w:szCs w:val="20"/>
        </w:rPr>
        <w:t>SLM</w:t>
      </w:r>
      <w:proofErr w:type="spellEnd"/>
      <w:r w:rsidRPr="004C06B7">
        <w:rPr>
          <w:rFonts w:eastAsia="Calibri"/>
          <w:b/>
          <w:bCs/>
          <w:sz w:val="20"/>
          <w:szCs w:val="20"/>
        </w:rPr>
        <w:t xml:space="preserve"> 9-12</w:t>
      </w:r>
      <w:r w:rsidR="004C06B7">
        <w:rPr>
          <w:rFonts w:eastAsia="Calibri"/>
          <w:b/>
          <w:bCs/>
          <w:sz w:val="20"/>
          <w:szCs w:val="20"/>
        </w:rPr>
        <w:t xml:space="preserve"> - </w:t>
      </w:r>
      <w:r w:rsidRPr="004C06B7">
        <w:rPr>
          <w:rFonts w:eastAsia="Calibri"/>
          <w:bCs/>
          <w:sz w:val="20"/>
          <w:szCs w:val="20"/>
        </w:rPr>
        <w:t>Maryland State Curriculum for School and Library Media Grades 9-12</w:t>
      </w:r>
    </w:p>
    <w:p w:rsidR="009C0DE1" w:rsidRPr="004C06B7" w:rsidRDefault="009C0DE1" w:rsidP="009C0DE1">
      <w:pPr>
        <w:spacing w:after="40"/>
        <w:ind w:left="1440"/>
        <w:rPr>
          <w:rFonts w:eastAsia="Calibri"/>
          <w:bCs/>
          <w:sz w:val="20"/>
          <w:szCs w:val="20"/>
        </w:rPr>
      </w:pPr>
      <w:proofErr w:type="spellStart"/>
      <w:r w:rsidRPr="004C06B7">
        <w:rPr>
          <w:rFonts w:eastAsia="Calibri"/>
          <w:b/>
          <w:bCs/>
          <w:sz w:val="20"/>
          <w:szCs w:val="20"/>
        </w:rPr>
        <w:t>ITEA</w:t>
      </w:r>
      <w:proofErr w:type="spellEnd"/>
      <w:r w:rsidRPr="004C06B7">
        <w:rPr>
          <w:rFonts w:eastAsia="Calibri"/>
          <w:b/>
          <w:bCs/>
          <w:sz w:val="20"/>
          <w:szCs w:val="20"/>
        </w:rPr>
        <w:t xml:space="preserve">, </w:t>
      </w:r>
      <w:proofErr w:type="spellStart"/>
      <w:r w:rsidRPr="004C06B7">
        <w:rPr>
          <w:rFonts w:eastAsia="Calibri"/>
          <w:b/>
          <w:bCs/>
          <w:sz w:val="20"/>
          <w:szCs w:val="20"/>
        </w:rPr>
        <w:t>STL</w:t>
      </w:r>
      <w:proofErr w:type="spellEnd"/>
      <w:r w:rsidR="004C06B7">
        <w:rPr>
          <w:rFonts w:eastAsia="Calibri"/>
          <w:bCs/>
          <w:sz w:val="20"/>
          <w:szCs w:val="20"/>
        </w:rPr>
        <w:t xml:space="preserve"> - </w:t>
      </w:r>
      <w:r w:rsidRPr="004C06B7">
        <w:rPr>
          <w:rFonts w:eastAsia="Calibri"/>
          <w:bCs/>
          <w:sz w:val="20"/>
          <w:szCs w:val="20"/>
        </w:rPr>
        <w:t>International Technology Education Association Standards for Technological Literacy, 3</w:t>
      </w:r>
      <w:r w:rsidRPr="004C06B7">
        <w:rPr>
          <w:rFonts w:eastAsia="Calibri"/>
          <w:bCs/>
          <w:sz w:val="20"/>
          <w:szCs w:val="20"/>
          <w:vertAlign w:val="superscript"/>
        </w:rPr>
        <w:t>rd</w:t>
      </w:r>
      <w:r w:rsidRPr="004C06B7">
        <w:rPr>
          <w:rFonts w:eastAsia="Calibri"/>
          <w:bCs/>
          <w:sz w:val="20"/>
          <w:szCs w:val="20"/>
        </w:rPr>
        <w:t xml:space="preserve"> Edition</w:t>
      </w:r>
    </w:p>
    <w:p w:rsidR="009C0DE1" w:rsidRDefault="00B67547" w:rsidP="009C0DE1">
      <w:pPr>
        <w:spacing w:after="240"/>
        <w:rPr>
          <w:b/>
        </w:rPr>
      </w:pPr>
      <w:bookmarkStart w:id="0" w:name="OLE_LINK9"/>
      <w:bookmarkStart w:id="1" w:name="OLE_LINK11"/>
      <w:r>
        <w:rPr>
          <w:b/>
        </w:rPr>
        <w:lastRenderedPageBreak/>
        <w:t>Appendices A,</w:t>
      </w:r>
      <w:r w:rsidR="009C0DE1">
        <w:rPr>
          <w:b/>
        </w:rPr>
        <w:t xml:space="preserve"> B</w:t>
      </w:r>
      <w:r>
        <w:rPr>
          <w:b/>
        </w:rPr>
        <w:t>, C, &amp; D</w:t>
      </w:r>
    </w:p>
    <w:p w:rsidR="009C0DE1" w:rsidRPr="000F5E64" w:rsidRDefault="009C0DE1" w:rsidP="009C0DE1">
      <w:r w:rsidRPr="00C500AD">
        <w:t xml:space="preserve">Appendix A </w:t>
      </w:r>
      <w:r>
        <w:t>is the glossary and Appendix B is a list of re</w:t>
      </w:r>
      <w:r w:rsidR="00B67547">
        <w:t>ferences used for the glossary. Appendix C contains a comparison of the STEM Standards of Practice, Scientific and Engineering Practices, Standards for Mathematical Practices, and the Capacities of a Literate Individual. Appendix D contains the Engineering Design Process as identified in the Maryland Technology Education State Curriculum.</w:t>
      </w:r>
    </w:p>
    <w:p w:rsidR="009C0DE1" w:rsidRPr="00FE0EF2" w:rsidRDefault="009C0DE1" w:rsidP="009C0DE1"/>
    <w:bookmarkEnd w:id="0"/>
    <w:bookmarkEnd w:id="1"/>
    <w:p w:rsidR="00CE689F" w:rsidRPr="00E47518" w:rsidRDefault="00CE689F" w:rsidP="00CE689F">
      <w:pPr>
        <w:spacing w:after="240"/>
        <w:rPr>
          <w:b/>
        </w:rPr>
      </w:pPr>
      <w:r w:rsidRPr="00FE0EF2">
        <w:rPr>
          <w:b/>
        </w:rPr>
        <w:t xml:space="preserve">Implementation of the </w:t>
      </w:r>
      <w:r>
        <w:rPr>
          <w:b/>
        </w:rPr>
        <w:t xml:space="preserve">Maryland State </w:t>
      </w:r>
      <w:r w:rsidRPr="00FE0EF2">
        <w:rPr>
          <w:b/>
        </w:rPr>
        <w:t xml:space="preserve">STEM Standards of Practice Frameworks </w:t>
      </w:r>
    </w:p>
    <w:p w:rsidR="00CE689F" w:rsidRPr="00FE0EF2" w:rsidRDefault="00CE689F" w:rsidP="00CE689F">
      <w:pPr>
        <w:autoSpaceDE w:val="0"/>
        <w:autoSpaceDN w:val="0"/>
        <w:adjustRightInd w:val="0"/>
      </w:pPr>
      <w:r>
        <w:t xml:space="preserve">The Maryland State STEM Standards of Practice cross all grade levels and disciplines. </w:t>
      </w:r>
      <w:r w:rsidRPr="00FE0EF2">
        <w:t xml:space="preserve">Instruction in STEM education is a </w:t>
      </w:r>
      <w:r>
        <w:t>shared responsibility within a</w:t>
      </w:r>
      <w:r w:rsidRPr="00FE0EF2">
        <w:t xml:space="preserve"> school. Therefore, all classroom teach</w:t>
      </w:r>
      <w:r>
        <w:t xml:space="preserve">ers, supporting teaching staff, and </w:t>
      </w:r>
      <w:r w:rsidRPr="00FE0EF2">
        <w:t>s</w:t>
      </w:r>
      <w:r>
        <w:t xml:space="preserve">pecial area teachers (e.g.: </w:t>
      </w:r>
      <w:r w:rsidRPr="00FE0EF2">
        <w:t>special education, gifted and talented, enrichment prog</w:t>
      </w:r>
      <w:r>
        <w:t xml:space="preserve">rams, afterschool programs, </w:t>
      </w:r>
      <w:r w:rsidRPr="00FE0EF2">
        <w:t>summer programs</w:t>
      </w:r>
      <w:r>
        <w:t>)</w:t>
      </w:r>
      <w:r w:rsidRPr="00FE0EF2">
        <w:t xml:space="preserve"> can use the</w:t>
      </w:r>
      <w:r>
        <w:t xml:space="preserve"> Maryland State</w:t>
      </w:r>
      <w:r w:rsidRPr="00FE0EF2">
        <w:t xml:space="preserve"> STEM Standards of Practice Frameworks to engage students</w:t>
      </w:r>
      <w:r>
        <w:t xml:space="preserve"> in STEM activities and tasks that develop STEM proficiency.  Students should be given the opportunity to practice the essential skills and knowledge described while learning content. </w:t>
      </w:r>
      <w:r>
        <w:rPr>
          <w:rFonts w:eastAsia="Calibri"/>
        </w:rPr>
        <w:t>Implementation could occur through projects/themes that span multiple disciplines or through appropriate content-based infusion.</w:t>
      </w:r>
    </w:p>
    <w:p w:rsidR="00CE689F" w:rsidRDefault="00CE689F" w:rsidP="00CE689F">
      <w:pPr>
        <w:rPr>
          <w:rFonts w:eastAsia="Calibri"/>
          <w:b/>
        </w:rPr>
      </w:pPr>
    </w:p>
    <w:p w:rsidR="00CE689F" w:rsidRDefault="00CE689F" w:rsidP="00CE689F">
      <w:pPr>
        <w:spacing w:after="240"/>
      </w:pPr>
      <w:r>
        <w:rPr>
          <w:rFonts w:eastAsia="Calibri"/>
          <w:b/>
        </w:rPr>
        <w:t>Limitations of the Frameworks</w:t>
      </w:r>
    </w:p>
    <w:p w:rsidR="00CE689F" w:rsidRPr="00C31F98" w:rsidRDefault="00CE689F" w:rsidP="00CE689F">
      <w:pPr>
        <w:pStyle w:val="ListParagraph"/>
        <w:numPr>
          <w:ilvl w:val="0"/>
          <w:numId w:val="57"/>
        </w:numPr>
        <w:autoSpaceDE w:val="0"/>
        <w:autoSpaceDN w:val="0"/>
        <w:adjustRightInd w:val="0"/>
        <w:spacing w:before="120"/>
        <w:contextualSpacing w:val="0"/>
        <w:rPr>
          <w:b/>
        </w:rPr>
      </w:pPr>
      <w:r w:rsidRPr="00EB5714">
        <w:t>The Maryland State STEM Standards of Practice Framework</w:t>
      </w:r>
      <w:r>
        <w:t xml:space="preserve"> sets the foundation for curriculum development by identifying </w:t>
      </w:r>
      <w:r w:rsidRPr="00EB5714">
        <w:t xml:space="preserve">process standards that are </w:t>
      </w:r>
      <w:r>
        <w:t>designed</w:t>
      </w:r>
      <w:r w:rsidRPr="00EB5714">
        <w:t xml:space="preserve"> to be used with content standards.  </w:t>
      </w:r>
    </w:p>
    <w:p w:rsidR="00CE689F" w:rsidRPr="0064543F" w:rsidRDefault="00CE689F" w:rsidP="00CE689F">
      <w:pPr>
        <w:pStyle w:val="ListParagraph"/>
        <w:numPr>
          <w:ilvl w:val="0"/>
          <w:numId w:val="57"/>
        </w:numPr>
        <w:autoSpaceDE w:val="0"/>
        <w:autoSpaceDN w:val="0"/>
        <w:adjustRightInd w:val="0"/>
        <w:spacing w:before="120"/>
        <w:contextualSpacing w:val="0"/>
        <w:rPr>
          <w:b/>
        </w:rPr>
      </w:pPr>
      <w:r>
        <w:t>The Maryland State STEM Standards of Practice are holistic in nature and have equal importance towards the development of STEM proficient students.</w:t>
      </w:r>
      <w:r w:rsidRPr="00EB5714">
        <w:t xml:space="preserve"> The Framework</w:t>
      </w:r>
      <w:r>
        <w:t xml:space="preserve"> is</w:t>
      </w:r>
      <w:r w:rsidRPr="00EB5714">
        <w:t xml:space="preserve"> not intended to convey a hierarchical or sequential order for essential skills and knowledge</w:t>
      </w:r>
      <w:r>
        <w:t>,</w:t>
      </w:r>
      <w:r w:rsidRPr="00EB5714">
        <w:t xml:space="preserve"> pro</w:t>
      </w:r>
      <w:r>
        <w:t>ficiencies, or standards.</w:t>
      </w:r>
    </w:p>
    <w:p w:rsidR="00CE689F" w:rsidRPr="00C31F98" w:rsidRDefault="00CE689F" w:rsidP="00CE689F">
      <w:pPr>
        <w:pStyle w:val="ListParagraph"/>
        <w:numPr>
          <w:ilvl w:val="0"/>
          <w:numId w:val="57"/>
        </w:numPr>
        <w:autoSpaceDE w:val="0"/>
        <w:autoSpaceDN w:val="0"/>
        <w:adjustRightInd w:val="0"/>
        <w:spacing w:before="120"/>
        <w:contextualSpacing w:val="0"/>
        <w:rPr>
          <w:b/>
        </w:rPr>
      </w:pPr>
      <w:r>
        <w:t xml:space="preserve">The Maryland State STEM Standards of Practice Framework are written in grade bands to give school systems flexibility in the incorporation of STEM Standards of Practice in various content areas. Teachers should promote the development of the essential skills and knowledge over the course of grades K-5, 6-8, and 9-12.  </w:t>
      </w:r>
    </w:p>
    <w:p w:rsidR="00CE689F" w:rsidRPr="0064543F" w:rsidRDefault="00CE689F" w:rsidP="00CE689F">
      <w:pPr>
        <w:pStyle w:val="ListParagraph"/>
        <w:numPr>
          <w:ilvl w:val="0"/>
          <w:numId w:val="57"/>
        </w:numPr>
        <w:autoSpaceDE w:val="0"/>
        <w:autoSpaceDN w:val="0"/>
        <w:adjustRightInd w:val="0"/>
        <w:spacing w:before="120"/>
        <w:contextualSpacing w:val="0"/>
        <w:rPr>
          <w:b/>
        </w:rPr>
      </w:pPr>
      <w:r>
        <w:t>The Maryland State STEM Standards of Practice Framework is a curriculum guide for educators. Teachers will need to plan accommodations, interventions, or enrichments required for special need students, English language learners, or</w:t>
      </w:r>
      <w:r w:rsidRPr="00E47518">
        <w:t xml:space="preserve"> </w:t>
      </w:r>
      <w:r>
        <w:t>gifted and talented students. Individual school systems can determine the appropriate modifications to meet the needs of their diverse populations.</w:t>
      </w:r>
    </w:p>
    <w:p w:rsidR="00165A2F" w:rsidRPr="009C0DE1" w:rsidRDefault="00165A2F" w:rsidP="009C0DE1">
      <w:pPr>
        <w:rPr>
          <w:b/>
        </w:rPr>
      </w:pPr>
    </w:p>
    <w:sdt>
      <w:sdtPr>
        <w:id w:val="1580582"/>
        <w:docPartObj>
          <w:docPartGallery w:val="Cover Pages"/>
          <w:docPartUnique/>
        </w:docPartObj>
      </w:sdtPr>
      <w:sdtEndPr>
        <w:rPr>
          <w:rFonts w:eastAsia="Calibri"/>
        </w:rPr>
      </w:sdtEndPr>
      <w:sdtContent>
        <w:p w:rsidR="0050695D" w:rsidRPr="00165A2F" w:rsidRDefault="0050695D" w:rsidP="00DB0514">
          <w:pPr>
            <w:sectPr w:rsidR="0050695D" w:rsidRPr="00165A2F" w:rsidSect="009C0DE1">
              <w:type w:val="continuous"/>
              <w:pgSz w:w="15840" w:h="12240" w:orient="landscape"/>
              <w:pgMar w:top="1440" w:right="1080" w:bottom="720" w:left="1080" w:header="720" w:footer="202" w:gutter="0"/>
              <w:cols w:space="720"/>
              <w:titlePg/>
              <w:docGrid w:linePitch="360"/>
            </w:sectPr>
          </w:pPr>
        </w:p>
        <w:p w:rsidR="00EF5C38" w:rsidRPr="00241C12" w:rsidRDefault="00EF5C38" w:rsidP="00EF5C38">
          <w:pPr>
            <w:rPr>
              <w:rFonts w:eastAsia="Calibri"/>
            </w:rPr>
          </w:pPr>
        </w:p>
        <w:p w:rsidR="00EF5C38" w:rsidRDefault="0050695D" w:rsidP="00EF5C38">
          <w:pPr>
            <w:jc w:val="center"/>
            <w:rPr>
              <w:rFonts w:eastAsia="Calibri"/>
              <w:b/>
            </w:rPr>
          </w:pPr>
          <w:r>
            <w:rPr>
              <w:rFonts w:eastAsia="Calibri"/>
              <w:b/>
            </w:rPr>
            <w:t>Maryland State STEM Standards of Practice</w:t>
          </w:r>
        </w:p>
        <w:p w:rsidR="00B93541" w:rsidRPr="00241C12" w:rsidRDefault="00CE689F" w:rsidP="00EF5C38">
          <w:pPr>
            <w:jc w:val="center"/>
            <w:rPr>
              <w:rFonts w:eastAsia="Calibri"/>
              <w:b/>
            </w:rPr>
          </w:pPr>
          <w:r>
            <w:rPr>
              <w:rFonts w:eastAsia="Calibri"/>
              <w:b/>
            </w:rPr>
            <w:t>Draft</w:t>
          </w:r>
        </w:p>
        <w:p w:rsidR="00EF5C38" w:rsidRPr="00241C12" w:rsidRDefault="00EF5C38" w:rsidP="00EF5C38">
          <w:pPr>
            <w:rPr>
              <w:rFonts w:eastAsia="Calibri"/>
              <w:b/>
            </w:rPr>
          </w:pPr>
        </w:p>
        <w:p w:rsidR="00EF5C38" w:rsidRPr="00987B3F" w:rsidRDefault="00EF5C38" w:rsidP="00DC2934">
          <w:pPr>
            <w:pStyle w:val="ListParagraph"/>
            <w:numPr>
              <w:ilvl w:val="0"/>
              <w:numId w:val="33"/>
            </w:numPr>
            <w:ind w:left="360"/>
            <w:contextualSpacing w:val="0"/>
            <w:rPr>
              <w:b/>
            </w:rPr>
          </w:pPr>
          <w:r w:rsidRPr="00987B3F">
            <w:rPr>
              <w:b/>
            </w:rPr>
            <w:t>Learn and Apply Rigorous Science, Technology, Engineering, and Mathematics Content</w:t>
          </w:r>
        </w:p>
        <w:p w:rsidR="00552D25" w:rsidRPr="00987B3F" w:rsidRDefault="00552D25" w:rsidP="00552D25">
          <w:pPr>
            <w:pStyle w:val="ListParagraph"/>
            <w:spacing w:before="120" w:after="120"/>
            <w:ind w:left="360"/>
            <w:contextualSpacing w:val="0"/>
            <w:rPr>
              <w:bCs/>
              <w:i/>
            </w:rPr>
          </w:pPr>
          <w:r w:rsidRPr="00987B3F">
            <w:rPr>
              <w:bCs/>
              <w:i/>
            </w:rPr>
            <w:t>STEM proficient students will</w:t>
          </w:r>
          <w:r w:rsidRPr="00987B3F">
            <w:rPr>
              <w:b/>
              <w:bCs/>
              <w:i/>
            </w:rPr>
            <w:t xml:space="preserve"> </w:t>
          </w:r>
          <w:r w:rsidRPr="00987B3F">
            <w:rPr>
              <w:bCs/>
              <w:i/>
            </w:rPr>
            <w:t>learn and</w:t>
          </w:r>
          <w:r>
            <w:rPr>
              <w:bCs/>
              <w:i/>
            </w:rPr>
            <w:t xml:space="preserve"> apply rigorous content within science, t</w:t>
          </w:r>
          <w:r w:rsidRPr="00987B3F">
            <w:rPr>
              <w:bCs/>
              <w:i/>
            </w:rPr>
            <w:t>echnolo</w:t>
          </w:r>
          <w:r>
            <w:rPr>
              <w:bCs/>
              <w:i/>
            </w:rPr>
            <w:t>gy, engineering, and m</w:t>
          </w:r>
          <w:r w:rsidRPr="00987B3F">
            <w:rPr>
              <w:bCs/>
              <w:i/>
            </w:rPr>
            <w:t xml:space="preserve">athematics disciplines to answer complex questions, to investigate global issues, and to develop solutions for challenges and real world problems. </w:t>
          </w:r>
        </w:p>
        <w:p w:rsidR="00552D25" w:rsidRPr="00987B3F" w:rsidRDefault="00552D25" w:rsidP="00B37D94">
          <w:pPr>
            <w:pStyle w:val="ListParagraph"/>
            <w:numPr>
              <w:ilvl w:val="0"/>
              <w:numId w:val="56"/>
            </w:numPr>
            <w:spacing w:after="60"/>
            <w:contextualSpacing w:val="0"/>
            <w:rPr>
              <w:bCs/>
            </w:rPr>
          </w:pPr>
          <w:r w:rsidRPr="00987B3F">
            <w:rPr>
              <w:bCs/>
            </w:rPr>
            <w:t>D</w:t>
          </w:r>
          <w:r>
            <w:rPr>
              <w:bCs/>
            </w:rPr>
            <w:t xml:space="preserve">emonstrate an understanding of science, technology, engineering, and mathematics </w:t>
          </w:r>
          <w:r w:rsidRPr="00987B3F">
            <w:rPr>
              <w:bCs/>
            </w:rPr>
            <w:t>content</w:t>
          </w:r>
          <w:r>
            <w:rPr>
              <w:bCs/>
            </w:rPr>
            <w:t>.</w:t>
          </w:r>
        </w:p>
        <w:p w:rsidR="00552D25" w:rsidRPr="00116FEE" w:rsidRDefault="00552D25" w:rsidP="00B37D94">
          <w:pPr>
            <w:pStyle w:val="ListParagraph"/>
            <w:numPr>
              <w:ilvl w:val="0"/>
              <w:numId w:val="56"/>
            </w:numPr>
            <w:spacing w:after="60"/>
            <w:contextualSpacing w:val="0"/>
            <w:rPr>
              <w:bCs/>
            </w:rPr>
          </w:pPr>
          <w:r>
            <w:rPr>
              <w:bCs/>
            </w:rPr>
            <w:t>Apply science, t</w:t>
          </w:r>
          <w:r w:rsidRPr="00987B3F">
            <w:rPr>
              <w:bCs/>
            </w:rPr>
            <w:t>echnolog</w:t>
          </w:r>
          <w:r>
            <w:rPr>
              <w:bCs/>
            </w:rPr>
            <w:t xml:space="preserve">y, engineering, or mathematics content </w:t>
          </w:r>
          <w:r w:rsidRPr="00987B3F">
            <w:rPr>
              <w:bCs/>
            </w:rPr>
            <w:t>to</w:t>
          </w:r>
          <w:r>
            <w:rPr>
              <w:bCs/>
            </w:rPr>
            <w:t xml:space="preserve"> answer complex questions, to investigate global issues, and to develop solutions for challenges and real world problems. </w:t>
          </w:r>
          <w:r w:rsidRPr="00987B3F">
            <w:rPr>
              <w:bCs/>
            </w:rPr>
            <w:t xml:space="preserve"> </w:t>
          </w:r>
        </w:p>
        <w:p w:rsidR="00EF5C38" w:rsidRDefault="00EF5C38" w:rsidP="00EF5C38">
          <w:pPr>
            <w:pStyle w:val="ListParagraph"/>
            <w:contextualSpacing w:val="0"/>
            <w:rPr>
              <w:bCs/>
            </w:rPr>
          </w:pPr>
        </w:p>
        <w:p w:rsidR="0050695D" w:rsidRPr="00987B3F" w:rsidRDefault="0050695D" w:rsidP="00EF5C38">
          <w:pPr>
            <w:pStyle w:val="ListParagraph"/>
            <w:contextualSpacing w:val="0"/>
            <w:rPr>
              <w:bCs/>
            </w:rPr>
          </w:pPr>
        </w:p>
        <w:p w:rsidR="00EF5C38" w:rsidRPr="00987B3F" w:rsidRDefault="00EF5C38" w:rsidP="00DC2934">
          <w:pPr>
            <w:pStyle w:val="ListParagraph"/>
            <w:numPr>
              <w:ilvl w:val="0"/>
              <w:numId w:val="33"/>
            </w:numPr>
            <w:ind w:left="360"/>
            <w:contextualSpacing w:val="0"/>
            <w:rPr>
              <w:b/>
            </w:rPr>
          </w:pPr>
          <w:bookmarkStart w:id="2" w:name="OLE_LINK15"/>
          <w:bookmarkStart w:id="3" w:name="OLE_LINK16"/>
          <w:r w:rsidRPr="00987B3F">
            <w:rPr>
              <w:b/>
              <w:bCs/>
            </w:rPr>
            <w:t>Integrate Science, Technology, Engineering</w:t>
          </w:r>
          <w:r w:rsidR="00552B43">
            <w:rPr>
              <w:b/>
              <w:bCs/>
            </w:rPr>
            <w:t>,</w:t>
          </w:r>
          <w:r w:rsidRPr="00987B3F">
            <w:rPr>
              <w:b/>
              <w:bCs/>
            </w:rPr>
            <w:t xml:space="preserve"> and Mathematics Content</w:t>
          </w:r>
        </w:p>
        <w:bookmarkEnd w:id="2"/>
        <w:bookmarkEnd w:id="3"/>
        <w:p w:rsidR="00552D25" w:rsidRPr="00987B3F" w:rsidRDefault="00552D25" w:rsidP="00552D25">
          <w:pPr>
            <w:pStyle w:val="ListParagraph"/>
            <w:spacing w:before="120" w:after="120"/>
            <w:ind w:left="360"/>
            <w:contextualSpacing w:val="0"/>
            <w:rPr>
              <w:bCs/>
              <w:i/>
            </w:rPr>
          </w:pPr>
          <w:r w:rsidRPr="00987B3F">
            <w:rPr>
              <w:bCs/>
              <w:i/>
            </w:rPr>
            <w:t>STEM proficient students will</w:t>
          </w:r>
          <w:r w:rsidRPr="00987B3F">
            <w:rPr>
              <w:b/>
              <w:bCs/>
              <w:i/>
            </w:rPr>
            <w:t xml:space="preserve"> </w:t>
          </w:r>
          <w:r w:rsidRPr="00987B3F">
            <w:rPr>
              <w:bCs/>
              <w:i/>
            </w:rPr>
            <w:t>integrate con</w:t>
          </w:r>
          <w:r>
            <w:rPr>
              <w:bCs/>
              <w:i/>
            </w:rPr>
            <w:t>tent from science, technology, engineering, and m</w:t>
          </w:r>
          <w:r w:rsidRPr="00987B3F">
            <w:rPr>
              <w:bCs/>
              <w:i/>
            </w:rPr>
            <w:t xml:space="preserve">athematics disciplines as appropriate to answer complex questions, to investigate global issues, and to develop solutions for challenges and real world problems. </w:t>
          </w:r>
        </w:p>
        <w:p w:rsidR="00552D25" w:rsidRPr="00987B3F" w:rsidRDefault="00552D25" w:rsidP="00B37D94">
          <w:pPr>
            <w:pStyle w:val="ListParagraph"/>
            <w:numPr>
              <w:ilvl w:val="0"/>
              <w:numId w:val="55"/>
            </w:numPr>
            <w:spacing w:after="120"/>
            <w:contextualSpacing w:val="0"/>
            <w:rPr>
              <w:bCs/>
            </w:rPr>
          </w:pPr>
          <w:r w:rsidRPr="00987B3F">
            <w:rPr>
              <w:bCs/>
            </w:rPr>
            <w:t xml:space="preserve">Analyze interdisciplinary connections that exist </w:t>
          </w:r>
          <w:r>
            <w:rPr>
              <w:bCs/>
            </w:rPr>
            <w:t>within science, technology, engineering, and mathematics</w:t>
          </w:r>
          <w:r w:rsidRPr="00987B3F">
            <w:rPr>
              <w:bCs/>
            </w:rPr>
            <w:t xml:space="preserve"> disciplines and other disciplines</w:t>
          </w:r>
          <w:r>
            <w:rPr>
              <w:bCs/>
            </w:rPr>
            <w:t>.</w:t>
          </w:r>
          <w:r w:rsidRPr="00987B3F">
            <w:rPr>
              <w:bCs/>
            </w:rPr>
            <w:t xml:space="preserve"> </w:t>
          </w:r>
        </w:p>
        <w:p w:rsidR="00552D25" w:rsidRPr="00987B3F" w:rsidRDefault="00552D25" w:rsidP="00B37D94">
          <w:pPr>
            <w:pStyle w:val="ListParagraph"/>
            <w:numPr>
              <w:ilvl w:val="0"/>
              <w:numId w:val="55"/>
            </w:numPr>
            <w:spacing w:after="120"/>
            <w:contextualSpacing w:val="0"/>
            <w:rPr>
              <w:bCs/>
            </w:rPr>
          </w:pPr>
          <w:bookmarkStart w:id="4" w:name="OLE_LINK2"/>
          <w:r>
            <w:rPr>
              <w:bCs/>
            </w:rPr>
            <w:t>Apply integrated science, technology, engineering, mathematics</w:t>
          </w:r>
          <w:r w:rsidRPr="00987B3F">
            <w:rPr>
              <w:bCs/>
            </w:rPr>
            <w:t xml:space="preserve"> content</w:t>
          </w:r>
          <w:r>
            <w:rPr>
              <w:bCs/>
            </w:rPr>
            <w:t>,</w:t>
          </w:r>
          <w:r w:rsidRPr="00987B3F">
            <w:rPr>
              <w:bCs/>
            </w:rPr>
            <w:t xml:space="preserve"> </w:t>
          </w:r>
          <w:r>
            <w:rPr>
              <w:bCs/>
            </w:rPr>
            <w:t xml:space="preserve">and other content as appropriate </w:t>
          </w:r>
          <w:r w:rsidRPr="00987B3F">
            <w:rPr>
              <w:bCs/>
            </w:rPr>
            <w:t>to</w:t>
          </w:r>
          <w:r>
            <w:rPr>
              <w:bCs/>
            </w:rPr>
            <w:t xml:space="preserve"> answer complex questions, to investigate global issues, and to develop solutions for challenges and real world problems.</w:t>
          </w:r>
        </w:p>
        <w:bookmarkEnd w:id="4"/>
        <w:p w:rsidR="00EF5C38" w:rsidRPr="00987B3F" w:rsidRDefault="00EF5C38" w:rsidP="00B93541">
          <w:pPr>
            <w:pStyle w:val="ListParagraph"/>
            <w:spacing w:after="120"/>
            <w:contextualSpacing w:val="0"/>
            <w:rPr>
              <w:bCs/>
            </w:rPr>
          </w:pPr>
          <w:r w:rsidRPr="00987B3F">
            <w:rPr>
              <w:bCs/>
            </w:rPr>
            <w:br w:type="page"/>
          </w:r>
        </w:p>
        <w:p w:rsidR="00B93541" w:rsidRPr="00987B3F" w:rsidRDefault="00B93541" w:rsidP="00EF5C38">
          <w:pPr>
            <w:rPr>
              <w:b/>
              <w:bCs/>
            </w:rPr>
          </w:pPr>
        </w:p>
        <w:p w:rsidR="00EF5C38" w:rsidRPr="00987B3F" w:rsidRDefault="00EF5C38" w:rsidP="00DC2934">
          <w:pPr>
            <w:pStyle w:val="ListParagraph"/>
            <w:numPr>
              <w:ilvl w:val="0"/>
              <w:numId w:val="33"/>
            </w:numPr>
            <w:ind w:left="360"/>
            <w:contextualSpacing w:val="0"/>
            <w:rPr>
              <w:b/>
              <w:bCs/>
            </w:rPr>
          </w:pPr>
          <w:r w:rsidRPr="00987B3F">
            <w:rPr>
              <w:b/>
            </w:rPr>
            <w:t xml:space="preserve">Interpret and Communicate Information from Science, Technology, Engineering, and Mathematics </w:t>
          </w:r>
        </w:p>
        <w:p w:rsidR="00EF5C38" w:rsidRPr="00987B3F" w:rsidRDefault="00EF5C38" w:rsidP="00EF5C38">
          <w:pPr>
            <w:pStyle w:val="ListParagraph"/>
            <w:spacing w:before="120" w:after="120"/>
            <w:ind w:left="360"/>
            <w:contextualSpacing w:val="0"/>
            <w:rPr>
              <w:bCs/>
              <w:i/>
            </w:rPr>
          </w:pPr>
          <w:r w:rsidRPr="00987B3F">
            <w:rPr>
              <w:i/>
            </w:rPr>
            <w:t xml:space="preserve">STEM proficient students will interpret and communicate information from </w:t>
          </w:r>
          <w:r w:rsidR="004D74BD">
            <w:rPr>
              <w:bCs/>
              <w:i/>
            </w:rPr>
            <w:t>science, technology, engineering, and m</w:t>
          </w:r>
          <w:r w:rsidRPr="00987B3F">
            <w:rPr>
              <w:bCs/>
              <w:i/>
            </w:rPr>
            <w:t>athematics</w:t>
          </w:r>
          <w:r w:rsidRPr="00987B3F">
            <w:rPr>
              <w:i/>
            </w:rPr>
            <w:t xml:space="preserve"> </w:t>
          </w:r>
          <w:r w:rsidRPr="00987B3F">
            <w:rPr>
              <w:bCs/>
              <w:i/>
            </w:rPr>
            <w:t xml:space="preserve">to answer complex questions, to investigate global issues, and to develop solutions for challenges and real world problems. </w:t>
          </w:r>
        </w:p>
        <w:p w:rsidR="00EF5C38" w:rsidRPr="00987B3F" w:rsidRDefault="00EF5C38" w:rsidP="00B37D94">
          <w:pPr>
            <w:numPr>
              <w:ilvl w:val="0"/>
              <w:numId w:val="34"/>
            </w:numPr>
            <w:spacing w:after="60"/>
          </w:pPr>
          <w:r w:rsidRPr="00987B3F">
            <w:t>Identify, analy</w:t>
          </w:r>
          <w:r w:rsidR="004D74BD">
            <w:t>ze, and synthesize appropriate science, technology, e</w:t>
          </w:r>
          <w:r w:rsidRPr="00987B3F">
            <w:t>ngine</w:t>
          </w:r>
          <w:r w:rsidR="004D74BD">
            <w:t>ering, and m</w:t>
          </w:r>
          <w:r w:rsidRPr="00987B3F">
            <w:t>athematics information (text, visual, audio, etc.)</w:t>
          </w:r>
          <w:r>
            <w:t>.</w:t>
          </w:r>
          <w:r w:rsidRPr="00987B3F">
            <w:t xml:space="preserve"> </w:t>
          </w:r>
        </w:p>
        <w:p w:rsidR="00EF5C38" w:rsidRPr="00987B3F" w:rsidRDefault="00EF5C38" w:rsidP="00B37D94">
          <w:pPr>
            <w:numPr>
              <w:ilvl w:val="0"/>
              <w:numId w:val="34"/>
            </w:numPr>
            <w:spacing w:after="60"/>
          </w:pPr>
          <w:r>
            <w:t>Apply appropriate domain-</w:t>
          </w:r>
          <w:r w:rsidRPr="00987B3F">
            <w:t>specific</w:t>
          </w:r>
          <w:r w:rsidR="004D74BD">
            <w:t xml:space="preserve"> vocabulary when communicating science, technology, engineering, and m</w:t>
          </w:r>
          <w:r w:rsidRPr="00987B3F">
            <w:t>athematics content</w:t>
          </w:r>
          <w:r>
            <w:t>.</w:t>
          </w:r>
          <w:r w:rsidRPr="00987B3F">
            <w:t xml:space="preserve"> </w:t>
          </w:r>
        </w:p>
        <w:p w:rsidR="00EF5C38" w:rsidRPr="00987B3F" w:rsidRDefault="00EF5C38" w:rsidP="00B37D94">
          <w:pPr>
            <w:numPr>
              <w:ilvl w:val="0"/>
              <w:numId w:val="34"/>
            </w:numPr>
            <w:spacing w:after="60"/>
          </w:pPr>
          <w:r w:rsidRPr="00987B3F">
            <w:t>Engage in critical reading and writing of technical information</w:t>
          </w:r>
          <w:r>
            <w:t>.</w:t>
          </w:r>
          <w:r w:rsidRPr="00987B3F">
            <w:t xml:space="preserve"> </w:t>
          </w:r>
        </w:p>
        <w:p w:rsidR="00EF5C38" w:rsidRPr="00987B3F" w:rsidRDefault="00EF5C38" w:rsidP="00B37D94">
          <w:pPr>
            <w:numPr>
              <w:ilvl w:val="0"/>
              <w:numId w:val="34"/>
            </w:numPr>
            <w:spacing w:after="60"/>
          </w:pPr>
          <w:r w:rsidRPr="00987B3F">
            <w:t>Evaluate and integrate</w:t>
          </w:r>
          <w:r w:rsidRPr="00987B3F">
            <w:rPr>
              <w:color w:val="FF0000"/>
            </w:rPr>
            <w:t xml:space="preserve"> </w:t>
          </w:r>
          <w:r w:rsidRPr="00987B3F">
            <w:t>multiple sources of information (e.g.: quantitative data, video and multimedia) presented in diverse formats</w:t>
          </w:r>
          <w:r>
            <w:t>.</w:t>
          </w:r>
          <w:r w:rsidRPr="00987B3F">
            <w:t xml:space="preserve"> </w:t>
          </w:r>
        </w:p>
        <w:p w:rsidR="00EF5C38" w:rsidRPr="00987B3F" w:rsidRDefault="00EF5C38" w:rsidP="00B37D94">
          <w:pPr>
            <w:numPr>
              <w:ilvl w:val="0"/>
              <w:numId w:val="34"/>
            </w:numPr>
            <w:spacing w:after="60"/>
          </w:pPr>
          <w:r w:rsidRPr="00987B3F">
            <w:t>Develop an evidence-based opinion or argument</w:t>
          </w:r>
          <w:r>
            <w:t>.</w:t>
          </w:r>
        </w:p>
        <w:p w:rsidR="00EF5C38" w:rsidRDefault="00EF5C38" w:rsidP="00B37D94">
          <w:pPr>
            <w:numPr>
              <w:ilvl w:val="0"/>
              <w:numId w:val="34"/>
            </w:numPr>
            <w:spacing w:after="60"/>
          </w:pPr>
          <w:r w:rsidRPr="00987B3F">
            <w:rPr>
              <w:bCs/>
            </w:rPr>
            <w:t>Communicate effectively and precisely with others</w:t>
          </w:r>
          <w:r>
            <w:rPr>
              <w:bCs/>
            </w:rPr>
            <w:t>.</w:t>
          </w:r>
        </w:p>
        <w:p w:rsidR="00EF5C38" w:rsidRPr="00D31D84" w:rsidRDefault="00EF5C38" w:rsidP="003D39FE"/>
        <w:p w:rsidR="00EF5C38" w:rsidRPr="00D31D84" w:rsidRDefault="00EF5C38" w:rsidP="00DC2934">
          <w:pPr>
            <w:pStyle w:val="ListParagraph"/>
            <w:numPr>
              <w:ilvl w:val="0"/>
              <w:numId w:val="33"/>
            </w:numPr>
            <w:tabs>
              <w:tab w:val="left" w:pos="360"/>
            </w:tabs>
            <w:ind w:left="360"/>
            <w:contextualSpacing w:val="0"/>
          </w:pPr>
          <w:r w:rsidRPr="00D31D84">
            <w:rPr>
              <w:b/>
            </w:rPr>
            <w:t>Engage in Inquiry</w:t>
          </w:r>
        </w:p>
        <w:p w:rsidR="00EF5C38" w:rsidRPr="00262ADA" w:rsidRDefault="00EF5C38" w:rsidP="00EF5C38">
          <w:pPr>
            <w:pStyle w:val="ListParagraph"/>
            <w:spacing w:before="120" w:after="120"/>
            <w:ind w:left="360"/>
            <w:contextualSpacing w:val="0"/>
            <w:rPr>
              <w:bCs/>
              <w:i/>
            </w:rPr>
          </w:pPr>
          <w:r w:rsidRPr="00262ADA">
            <w:rPr>
              <w:i/>
            </w:rPr>
            <w:t>STEM proficient students will engage in inquiry</w:t>
          </w:r>
          <w:r w:rsidRPr="00262ADA">
            <w:rPr>
              <w:bCs/>
              <w:i/>
            </w:rPr>
            <w:t xml:space="preserve"> to</w:t>
          </w:r>
          <w:r w:rsidR="004D74BD">
            <w:rPr>
              <w:bCs/>
              <w:i/>
            </w:rPr>
            <w:t xml:space="preserve"> investigate global issues, </w:t>
          </w:r>
          <w:r w:rsidRPr="00262ADA">
            <w:rPr>
              <w:bCs/>
              <w:i/>
            </w:rPr>
            <w:t>challenges</w:t>
          </w:r>
          <w:r w:rsidR="004D74BD">
            <w:rPr>
              <w:bCs/>
              <w:i/>
            </w:rPr>
            <w:t>,</w:t>
          </w:r>
          <w:r w:rsidRPr="00262ADA">
            <w:rPr>
              <w:bCs/>
              <w:i/>
            </w:rPr>
            <w:t xml:space="preserve"> and real world problems. </w:t>
          </w:r>
        </w:p>
        <w:p w:rsidR="00EF5C38" w:rsidRDefault="00EF5C38" w:rsidP="00B37D94">
          <w:pPr>
            <w:numPr>
              <w:ilvl w:val="0"/>
              <w:numId w:val="35"/>
            </w:numPr>
            <w:autoSpaceDE w:val="0"/>
            <w:autoSpaceDN w:val="0"/>
            <w:adjustRightInd w:val="0"/>
            <w:spacing w:after="60"/>
            <w:rPr>
              <w:rFonts w:eastAsia="Calibri"/>
            </w:rPr>
          </w:pPr>
          <w:r>
            <w:rPr>
              <w:rFonts w:eastAsia="Calibri"/>
            </w:rPr>
            <w:t>Ask questions to identify and define global issues, challenges, and real world problems.</w:t>
          </w:r>
        </w:p>
        <w:p w:rsidR="00EF5C38" w:rsidRDefault="00EF5C38" w:rsidP="00B37D94">
          <w:pPr>
            <w:numPr>
              <w:ilvl w:val="0"/>
              <w:numId w:val="35"/>
            </w:numPr>
            <w:autoSpaceDE w:val="0"/>
            <w:autoSpaceDN w:val="0"/>
            <w:adjustRightInd w:val="0"/>
            <w:spacing w:after="60"/>
            <w:rPr>
              <w:rFonts w:eastAsia="Calibri"/>
            </w:rPr>
          </w:pPr>
          <w:r>
            <w:rPr>
              <w:rFonts w:eastAsia="Calibri"/>
            </w:rPr>
            <w:t>Conduct research to refine questions and develop new questions.</w:t>
          </w:r>
        </w:p>
        <w:p w:rsidR="00EF5C38" w:rsidRPr="00D31D84" w:rsidRDefault="00EF5C38" w:rsidP="00DD76E0">
          <w:pPr>
            <w:rPr>
              <w:rFonts w:eastAsia="Calibri"/>
            </w:rPr>
          </w:pPr>
        </w:p>
        <w:p w:rsidR="00EF5C38" w:rsidRPr="00987B3F" w:rsidRDefault="00EF5C38" w:rsidP="00DC2934">
          <w:pPr>
            <w:pStyle w:val="ListParagraph"/>
            <w:numPr>
              <w:ilvl w:val="0"/>
              <w:numId w:val="33"/>
            </w:numPr>
            <w:ind w:left="360"/>
            <w:contextualSpacing w:val="0"/>
            <w:rPr>
              <w:b/>
            </w:rPr>
          </w:pPr>
          <w:r w:rsidRPr="00987B3F">
            <w:rPr>
              <w:b/>
            </w:rPr>
            <w:t>Engage in Logical Reasoning</w:t>
          </w:r>
        </w:p>
        <w:p w:rsidR="00EF5C38" w:rsidRPr="00987B3F" w:rsidRDefault="00EF5C38" w:rsidP="00EF5C38">
          <w:pPr>
            <w:pStyle w:val="ListParagraph"/>
            <w:spacing w:before="120" w:after="120"/>
            <w:ind w:left="360"/>
            <w:contextualSpacing w:val="0"/>
            <w:rPr>
              <w:bCs/>
              <w:i/>
            </w:rPr>
          </w:pPr>
          <w:r w:rsidRPr="00987B3F">
            <w:rPr>
              <w:i/>
            </w:rPr>
            <w:t>STEM proficient students will engage in logical reasoning</w:t>
          </w:r>
          <w:r w:rsidRPr="00987B3F">
            <w:rPr>
              <w:b/>
              <w:i/>
            </w:rPr>
            <w:t xml:space="preserve"> </w:t>
          </w:r>
          <w:r w:rsidRPr="00987B3F">
            <w:rPr>
              <w:bCs/>
              <w:i/>
            </w:rPr>
            <w:t xml:space="preserve">to answer complex questions, to investigate global issues, and to develop solutions for challenges and real world problems. </w:t>
          </w:r>
        </w:p>
        <w:p w:rsidR="00EF5C38" w:rsidRPr="00DA0852" w:rsidRDefault="00EF5C38" w:rsidP="00B37D94">
          <w:pPr>
            <w:pStyle w:val="ListParagraph"/>
            <w:numPr>
              <w:ilvl w:val="0"/>
              <w:numId w:val="37"/>
            </w:numPr>
            <w:autoSpaceDE w:val="0"/>
            <w:autoSpaceDN w:val="0"/>
            <w:adjustRightInd w:val="0"/>
            <w:spacing w:after="60"/>
            <w:ind w:left="1080"/>
            <w:contextualSpacing w:val="0"/>
          </w:pPr>
          <w:r w:rsidRPr="00DA0852">
            <w:t>Engage in critical thinking.</w:t>
          </w:r>
        </w:p>
        <w:p w:rsidR="00EF5C38" w:rsidRPr="00DA0852" w:rsidRDefault="00EF5C38" w:rsidP="00B37D94">
          <w:pPr>
            <w:numPr>
              <w:ilvl w:val="0"/>
              <w:numId w:val="37"/>
            </w:numPr>
            <w:autoSpaceDE w:val="0"/>
            <w:autoSpaceDN w:val="0"/>
            <w:adjustRightInd w:val="0"/>
            <w:spacing w:after="60"/>
            <w:ind w:left="1080"/>
          </w:pPr>
          <w:r w:rsidRPr="00DA0852">
            <w:t>Evaluate, select, and apply appropriate systematic appr</w:t>
          </w:r>
          <w:r w:rsidR="004D74BD">
            <w:t>oaches (scientific and engineering practices</w:t>
          </w:r>
          <w:r w:rsidRPr="00DA0852">
            <w:t>, engineering design process, and/or mathematical practices).</w:t>
          </w:r>
        </w:p>
        <w:p w:rsidR="00EF5C38" w:rsidRPr="00DA0852" w:rsidRDefault="00EF5C38" w:rsidP="00B37D94">
          <w:pPr>
            <w:numPr>
              <w:ilvl w:val="0"/>
              <w:numId w:val="37"/>
            </w:numPr>
            <w:autoSpaceDE w:val="0"/>
            <w:autoSpaceDN w:val="0"/>
            <w:adjustRightInd w:val="0"/>
            <w:spacing w:after="60"/>
            <w:ind w:left="1080"/>
          </w:pPr>
          <w:r w:rsidRPr="00DA0852">
            <w:t>Apply science, technology, engineering, and mathematics content to construct creative and innovative ideas.</w:t>
          </w:r>
        </w:p>
        <w:p w:rsidR="00EF5C38" w:rsidRPr="003D39FE" w:rsidRDefault="00EF5C38" w:rsidP="00B37D94">
          <w:pPr>
            <w:numPr>
              <w:ilvl w:val="0"/>
              <w:numId w:val="37"/>
            </w:numPr>
            <w:autoSpaceDE w:val="0"/>
            <w:autoSpaceDN w:val="0"/>
            <w:adjustRightInd w:val="0"/>
            <w:spacing w:after="60"/>
            <w:ind w:left="1080"/>
          </w:pPr>
          <w:r w:rsidRPr="00DA0852">
            <w:rPr>
              <w:bCs/>
            </w:rPr>
            <w:t>Analyze the impact of global issues and real world problems at the local, state, national, and international levels.</w:t>
          </w:r>
        </w:p>
        <w:p w:rsidR="00C5572C" w:rsidRDefault="00C5572C">
          <w:pPr>
            <w:rPr>
              <w:b/>
            </w:rPr>
          </w:pPr>
        </w:p>
        <w:p w:rsidR="00EF5C38" w:rsidRPr="00987B3F" w:rsidRDefault="00EF5C38" w:rsidP="00EF5C38">
          <w:pPr>
            <w:rPr>
              <w:b/>
            </w:rPr>
          </w:pPr>
        </w:p>
        <w:p w:rsidR="00EF5C38" w:rsidRPr="00987B3F" w:rsidRDefault="00EF5C38" w:rsidP="00DC2934">
          <w:pPr>
            <w:pStyle w:val="ListParagraph"/>
            <w:numPr>
              <w:ilvl w:val="0"/>
              <w:numId w:val="33"/>
            </w:numPr>
            <w:ind w:left="360"/>
            <w:contextualSpacing w:val="0"/>
            <w:rPr>
              <w:b/>
            </w:rPr>
          </w:pPr>
          <w:r w:rsidRPr="00987B3F">
            <w:rPr>
              <w:b/>
            </w:rPr>
            <w:t>Collaborate as a STEM team</w:t>
          </w:r>
        </w:p>
        <w:p w:rsidR="00EF5C38" w:rsidRPr="00987B3F" w:rsidRDefault="00EF5C38" w:rsidP="00EF5C38">
          <w:pPr>
            <w:pStyle w:val="ListParagraph"/>
            <w:spacing w:before="120" w:after="120"/>
            <w:ind w:left="360"/>
            <w:contextualSpacing w:val="0"/>
            <w:rPr>
              <w:bCs/>
              <w:i/>
            </w:rPr>
          </w:pPr>
          <w:r w:rsidRPr="00987B3F">
            <w:rPr>
              <w:i/>
            </w:rPr>
            <w:t>STEM proficient students will collaborate as a STEM team</w:t>
          </w:r>
          <w:r w:rsidRPr="00987B3F">
            <w:rPr>
              <w:b/>
              <w:i/>
            </w:rPr>
            <w:t xml:space="preserve"> </w:t>
          </w:r>
          <w:r w:rsidRPr="00987B3F">
            <w:rPr>
              <w:bCs/>
              <w:i/>
            </w:rPr>
            <w:t xml:space="preserve">to answer complex questions, to investigate global issues, and to develop solutions for challenges and real world problems. </w:t>
          </w:r>
        </w:p>
        <w:p w:rsidR="00EF5C38" w:rsidRPr="00987B3F" w:rsidRDefault="00EF5C38" w:rsidP="00B37D94">
          <w:pPr>
            <w:numPr>
              <w:ilvl w:val="0"/>
              <w:numId w:val="36"/>
            </w:numPr>
            <w:spacing w:after="60"/>
          </w:pPr>
          <w:r w:rsidRPr="00987B3F">
            <w:t>Identify, analyze, and perform a STEM speci</w:t>
          </w:r>
          <w:r w:rsidR="004D74BD">
            <w:t xml:space="preserve">fic subject matter expert </w:t>
          </w:r>
          <w:r w:rsidRPr="00987B3F">
            <w:t>role</w:t>
          </w:r>
          <w:r>
            <w:t>.</w:t>
          </w:r>
        </w:p>
        <w:p w:rsidR="00EF5C38" w:rsidRPr="00987B3F" w:rsidRDefault="00EF5C38" w:rsidP="00B37D94">
          <w:pPr>
            <w:numPr>
              <w:ilvl w:val="0"/>
              <w:numId w:val="36"/>
            </w:numPr>
            <w:spacing w:after="60"/>
          </w:pPr>
          <w:r w:rsidRPr="00987B3F">
            <w:t>Share idea</w:t>
          </w:r>
          <w:r>
            <w:t xml:space="preserve">s and work effectively with a STEM focused multidisciplinary </w:t>
          </w:r>
          <w:r w:rsidRPr="00987B3F">
            <w:t>team to achieve a common goal</w:t>
          </w:r>
          <w:r>
            <w:t>.</w:t>
          </w:r>
        </w:p>
        <w:p w:rsidR="00EF5C38" w:rsidRPr="00987B3F" w:rsidRDefault="00EF5C38" w:rsidP="00B37D94">
          <w:pPr>
            <w:numPr>
              <w:ilvl w:val="0"/>
              <w:numId w:val="36"/>
            </w:numPr>
            <w:spacing w:after="60"/>
          </w:pPr>
          <w:r w:rsidRPr="00987B3F">
            <w:t>Listen and be receptive to ideas of others</w:t>
          </w:r>
          <w:r>
            <w:t>.</w:t>
          </w:r>
        </w:p>
        <w:p w:rsidR="00EF5C38" w:rsidRPr="003812D4" w:rsidRDefault="00EF5C38" w:rsidP="00B37D94">
          <w:pPr>
            <w:pStyle w:val="ListParagraph"/>
            <w:numPr>
              <w:ilvl w:val="0"/>
              <w:numId w:val="36"/>
            </w:numPr>
            <w:spacing w:after="60"/>
            <w:contextualSpacing w:val="0"/>
            <w:rPr>
              <w:bCs/>
            </w:rPr>
          </w:pPr>
          <w:r w:rsidRPr="00987B3F">
            <w:rPr>
              <w:bCs/>
            </w:rPr>
            <w:t>Analyze career opportunities that exist in a variety of STEM fields relevant to the STEM</w:t>
          </w:r>
          <w:r>
            <w:rPr>
              <w:bCs/>
            </w:rPr>
            <w:t xml:space="preserve"> focused multidisciplinary</w:t>
          </w:r>
          <w:r w:rsidRPr="00987B3F">
            <w:rPr>
              <w:bCs/>
            </w:rPr>
            <w:t xml:space="preserve"> team’s goal</w:t>
          </w:r>
          <w:r>
            <w:rPr>
              <w:bCs/>
            </w:rPr>
            <w:t>.</w:t>
          </w:r>
          <w:r w:rsidRPr="00987B3F">
            <w:rPr>
              <w:bCs/>
            </w:rPr>
            <w:t xml:space="preserve"> </w:t>
          </w:r>
        </w:p>
        <w:p w:rsidR="00EF5C38" w:rsidRPr="00987B3F" w:rsidRDefault="00EF5C38" w:rsidP="00EF5C38">
          <w:pPr>
            <w:ind w:left="720"/>
          </w:pPr>
        </w:p>
        <w:p w:rsidR="00EF5C38" w:rsidRPr="00987B3F" w:rsidRDefault="00EF5C38" w:rsidP="00DC2934">
          <w:pPr>
            <w:pStyle w:val="ListParagraph"/>
            <w:numPr>
              <w:ilvl w:val="0"/>
              <w:numId w:val="33"/>
            </w:numPr>
            <w:spacing w:after="120"/>
            <w:ind w:left="450" w:hanging="450"/>
            <w:contextualSpacing w:val="0"/>
            <w:rPr>
              <w:b/>
            </w:rPr>
          </w:pPr>
          <w:r w:rsidRPr="00987B3F">
            <w:rPr>
              <w:b/>
            </w:rPr>
            <w:t>Apply Technology Strategically</w:t>
          </w:r>
        </w:p>
        <w:p w:rsidR="00EF5C38" w:rsidRPr="00987B3F" w:rsidRDefault="00EF5C38" w:rsidP="00EF5C38">
          <w:pPr>
            <w:pStyle w:val="ListParagraph"/>
            <w:spacing w:before="120" w:after="120"/>
            <w:ind w:left="360"/>
            <w:contextualSpacing w:val="0"/>
            <w:rPr>
              <w:bCs/>
              <w:i/>
            </w:rPr>
          </w:pPr>
          <w:r w:rsidRPr="00987B3F">
            <w:rPr>
              <w:i/>
            </w:rPr>
            <w:t>STEM proficient students will apply technology appropriately</w:t>
          </w:r>
          <w:r w:rsidRPr="00987B3F">
            <w:rPr>
              <w:b/>
              <w:i/>
            </w:rPr>
            <w:t xml:space="preserve"> </w:t>
          </w:r>
          <w:r w:rsidRPr="00987B3F">
            <w:rPr>
              <w:bCs/>
              <w:i/>
            </w:rPr>
            <w:t xml:space="preserve">to answer complex questions, to investigate global issues, and to develop solutions for challenges and real world problems. </w:t>
          </w:r>
        </w:p>
        <w:p w:rsidR="00EF5C38" w:rsidRPr="00A131CF" w:rsidRDefault="00EF5C38" w:rsidP="00B37D94">
          <w:pPr>
            <w:numPr>
              <w:ilvl w:val="0"/>
              <w:numId w:val="38"/>
            </w:numPr>
            <w:spacing w:after="60"/>
          </w:pPr>
          <w:r w:rsidRPr="00A131CF">
            <w:t xml:space="preserve">Identify and understand technologies needed </w:t>
          </w:r>
          <w:r w:rsidRPr="00A131CF">
            <w:rPr>
              <w:bCs/>
            </w:rPr>
            <w:t xml:space="preserve">to develop solutions to problems or construct answers to complex questions.    </w:t>
          </w:r>
        </w:p>
        <w:p w:rsidR="00EF5C38" w:rsidRPr="00A131CF" w:rsidRDefault="00EF5C38" w:rsidP="00B37D94">
          <w:pPr>
            <w:numPr>
              <w:ilvl w:val="0"/>
              <w:numId w:val="38"/>
            </w:numPr>
            <w:spacing w:after="60"/>
          </w:pPr>
          <w:r w:rsidRPr="00A131CF">
            <w:t>Analyze the limits, risks, and impacts of technology.</w:t>
          </w:r>
        </w:p>
        <w:p w:rsidR="00EF5C38" w:rsidRPr="00A131CF" w:rsidRDefault="00EF5C38" w:rsidP="00B37D94">
          <w:pPr>
            <w:numPr>
              <w:ilvl w:val="0"/>
              <w:numId w:val="38"/>
            </w:numPr>
            <w:spacing w:after="60"/>
          </w:pPr>
          <w:r w:rsidRPr="00A131CF">
            <w:t>Engage in responsible/ethical use of technology.</w:t>
          </w:r>
        </w:p>
        <w:p w:rsidR="00DB0514" w:rsidRPr="00DB0514" w:rsidRDefault="00EF5C38" w:rsidP="00B37D94">
          <w:pPr>
            <w:numPr>
              <w:ilvl w:val="0"/>
              <w:numId w:val="38"/>
            </w:numPr>
            <w:spacing w:after="60"/>
            <w:sectPr w:rsidR="00DB0514" w:rsidRPr="00DB0514" w:rsidSect="00471032">
              <w:headerReference w:type="default" r:id="rId22"/>
              <w:headerReference w:type="first" r:id="rId23"/>
              <w:footerReference w:type="first" r:id="rId24"/>
              <w:pgSz w:w="15840" w:h="12240" w:orient="landscape"/>
              <w:pgMar w:top="1238" w:right="1440" w:bottom="1440" w:left="1440" w:header="720" w:footer="341" w:gutter="0"/>
              <w:cols w:space="720"/>
              <w:titlePg/>
              <w:docGrid w:linePitch="360"/>
            </w:sectPr>
          </w:pPr>
          <w:r w:rsidRPr="00A131CF">
            <w:t xml:space="preserve">Improve or create new technologies </w:t>
          </w:r>
          <w:r w:rsidRPr="00A131CF">
            <w:rPr>
              <w:bCs/>
            </w:rPr>
            <w:t xml:space="preserve">that extend human </w:t>
          </w:r>
          <w:r w:rsidR="00DD76E0">
            <w:rPr>
              <w:bCs/>
            </w:rPr>
            <w:t>capability</w:t>
          </w:r>
          <w:r w:rsidR="00C014C8">
            <w:rPr>
              <w:bCs/>
            </w:rPr>
            <w:t>.</w:t>
          </w:r>
        </w:p>
        <w:p w:rsidR="00EF5C38" w:rsidRPr="00DB0514" w:rsidRDefault="005C7095">
          <w:pPr>
            <w:rPr>
              <w:rFonts w:eastAsia="Calibri"/>
            </w:rPr>
          </w:pPr>
        </w:p>
      </w:sdtContent>
    </w:sdt>
    <w:tbl>
      <w:tblPr>
        <w:tblStyle w:val="TableGrid"/>
        <w:tblW w:w="14220" w:type="dxa"/>
        <w:tblInd w:w="-342" w:type="dxa"/>
        <w:tblLook w:val="04A0"/>
      </w:tblPr>
      <w:tblGrid>
        <w:gridCol w:w="9480"/>
        <w:gridCol w:w="4740"/>
      </w:tblGrid>
      <w:tr w:rsidR="00AE68EA" w:rsidRPr="005E4A1E" w:rsidTr="00DD76E0">
        <w:trPr>
          <w:trHeight w:val="432"/>
          <w:tblHeader/>
        </w:trPr>
        <w:tc>
          <w:tcPr>
            <w:tcW w:w="14220" w:type="dxa"/>
            <w:gridSpan w:val="2"/>
            <w:shd w:val="clear" w:color="auto" w:fill="FFFFFF" w:themeFill="background1"/>
            <w:vAlign w:val="center"/>
          </w:tcPr>
          <w:p w:rsidR="00AE68EA" w:rsidRDefault="00AE68EA" w:rsidP="00305D02">
            <w:pPr>
              <w:spacing w:before="120"/>
              <w:rPr>
                <w:b/>
              </w:rPr>
            </w:pPr>
            <w:r>
              <w:t xml:space="preserve">STEM Standard of Practice 1: </w:t>
            </w:r>
            <w:r w:rsidRPr="00B651C1">
              <w:rPr>
                <w:b/>
              </w:rPr>
              <w:t>Learn and Apply Rigorous Science, Technology, Engineering, and Mathematics Content</w:t>
            </w:r>
          </w:p>
          <w:p w:rsidR="00AE68EA" w:rsidRPr="005E4A1E" w:rsidRDefault="00AE68EA" w:rsidP="00305D02">
            <w:pPr>
              <w:spacing w:before="120" w:after="120"/>
              <w:rPr>
                <w:b/>
                <w:sz w:val="22"/>
                <w:szCs w:val="22"/>
              </w:rPr>
            </w:pPr>
            <w:r w:rsidRPr="005E4A1E">
              <w:rPr>
                <w:bCs/>
                <w:i/>
                <w:sz w:val="22"/>
                <w:szCs w:val="22"/>
              </w:rPr>
              <w:t xml:space="preserve">STEM </w:t>
            </w:r>
            <w:r>
              <w:rPr>
                <w:bCs/>
                <w:i/>
                <w:sz w:val="22"/>
                <w:szCs w:val="22"/>
              </w:rPr>
              <w:t>proficient</w:t>
            </w:r>
            <w:r w:rsidRPr="005E4A1E">
              <w:rPr>
                <w:bCs/>
                <w:i/>
                <w:sz w:val="22"/>
                <w:szCs w:val="22"/>
              </w:rPr>
              <w:t xml:space="preserve"> students will</w:t>
            </w:r>
            <w:r w:rsidRPr="005E4A1E">
              <w:rPr>
                <w:b/>
                <w:bCs/>
                <w:i/>
                <w:sz w:val="22"/>
                <w:szCs w:val="22"/>
              </w:rPr>
              <w:t xml:space="preserve"> </w:t>
            </w:r>
            <w:r w:rsidRPr="005E4A1E">
              <w:rPr>
                <w:bCs/>
                <w:i/>
                <w:sz w:val="22"/>
                <w:szCs w:val="22"/>
              </w:rPr>
              <w:t>learn and</w:t>
            </w:r>
            <w:r w:rsidR="005F3B23">
              <w:rPr>
                <w:bCs/>
                <w:i/>
                <w:sz w:val="22"/>
                <w:szCs w:val="22"/>
              </w:rPr>
              <w:t xml:space="preserve"> apply rigorous content within science, technology, engineering, and m</w:t>
            </w:r>
            <w:r w:rsidRPr="005E4A1E">
              <w:rPr>
                <w:bCs/>
                <w:i/>
                <w:sz w:val="22"/>
                <w:szCs w:val="22"/>
              </w:rPr>
              <w:t>athematics disciplines to answer complex questions, to investigate global issues, and to develop solutions for challenges and real world problems.</w:t>
            </w:r>
          </w:p>
        </w:tc>
      </w:tr>
      <w:tr w:rsidR="00AE68EA" w:rsidRPr="00B651C1" w:rsidTr="00DD76E0">
        <w:trPr>
          <w:trHeight w:val="576"/>
          <w:tblHeader/>
        </w:trPr>
        <w:tc>
          <w:tcPr>
            <w:tcW w:w="14220" w:type="dxa"/>
            <w:gridSpan w:val="2"/>
            <w:shd w:val="clear" w:color="auto" w:fill="D9D9D9" w:themeFill="background1" w:themeFillShade="D9"/>
            <w:vAlign w:val="center"/>
          </w:tcPr>
          <w:p w:rsidR="00AE68EA" w:rsidRPr="000F4771" w:rsidRDefault="00AE68EA" w:rsidP="00DC2934">
            <w:pPr>
              <w:pStyle w:val="ListParagraph"/>
              <w:numPr>
                <w:ilvl w:val="0"/>
                <w:numId w:val="1"/>
              </w:numPr>
              <w:rPr>
                <w:bCs/>
              </w:rPr>
            </w:pPr>
            <w:r w:rsidRPr="000F4771">
              <w:rPr>
                <w:bCs/>
              </w:rPr>
              <w:t>D</w:t>
            </w:r>
            <w:r w:rsidR="004D74BD">
              <w:rPr>
                <w:bCs/>
              </w:rPr>
              <w:t>emonstrate an understanding of science, t</w:t>
            </w:r>
            <w:r w:rsidRPr="000F4771">
              <w:rPr>
                <w:bCs/>
              </w:rPr>
              <w:t>echnolog</w:t>
            </w:r>
            <w:r w:rsidR="004D74BD">
              <w:rPr>
                <w:bCs/>
              </w:rPr>
              <w:t>y, engineering, and m</w:t>
            </w:r>
            <w:r w:rsidR="00ED2B57">
              <w:rPr>
                <w:bCs/>
              </w:rPr>
              <w:t xml:space="preserve">athematics </w:t>
            </w:r>
            <w:r w:rsidRPr="000F4771">
              <w:rPr>
                <w:bCs/>
              </w:rPr>
              <w:t>content</w:t>
            </w:r>
            <w:r w:rsidR="003641D9">
              <w:rPr>
                <w:bCs/>
              </w:rPr>
              <w:t xml:space="preserve"> </w:t>
            </w:r>
          </w:p>
        </w:tc>
      </w:tr>
      <w:tr w:rsidR="00DD76E0" w:rsidRPr="00B651C1" w:rsidTr="009B58D8">
        <w:trPr>
          <w:trHeight w:val="432"/>
          <w:tblHeader/>
        </w:trPr>
        <w:tc>
          <w:tcPr>
            <w:tcW w:w="14220" w:type="dxa"/>
            <w:gridSpan w:val="2"/>
            <w:vAlign w:val="center"/>
          </w:tcPr>
          <w:p w:rsidR="00DD76E0" w:rsidRPr="00DD76E0" w:rsidRDefault="00DD76E0" w:rsidP="00DD76E0">
            <w:pPr>
              <w:jc w:val="center"/>
              <w:rPr>
                <w:b/>
                <w:bCs/>
              </w:rPr>
            </w:pPr>
            <w:r w:rsidRPr="00DD76E0">
              <w:rPr>
                <w:b/>
                <w:bCs/>
              </w:rPr>
              <w:t>Grade</w:t>
            </w:r>
            <w:r w:rsidR="009B58D8">
              <w:rPr>
                <w:b/>
                <w:bCs/>
              </w:rPr>
              <w:t>s</w:t>
            </w:r>
            <w:r w:rsidRPr="00DD76E0">
              <w:rPr>
                <w:b/>
                <w:bCs/>
              </w:rPr>
              <w:t>: 9 - 12</w:t>
            </w:r>
          </w:p>
        </w:tc>
      </w:tr>
      <w:tr w:rsidR="00C470A9" w:rsidRPr="00A65CD6" w:rsidTr="009B58D8">
        <w:trPr>
          <w:trHeight w:val="576"/>
          <w:tblHeader/>
        </w:trPr>
        <w:tc>
          <w:tcPr>
            <w:tcW w:w="9480" w:type="dxa"/>
            <w:shd w:val="clear" w:color="auto" w:fill="D9D9D9" w:themeFill="background1" w:themeFillShade="D9"/>
            <w:vAlign w:val="center"/>
          </w:tcPr>
          <w:p w:rsidR="00C470A9" w:rsidRPr="00A65CD6" w:rsidRDefault="00C470A9" w:rsidP="009B58D8">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9B58D8">
              <w:rPr>
                <w:b/>
              </w:rPr>
              <w:t>and Examples</w:t>
            </w:r>
          </w:p>
        </w:tc>
      </w:tr>
      <w:tr w:rsidR="00C470A9" w:rsidTr="009B58D8">
        <w:trPr>
          <w:trHeight w:val="5867"/>
        </w:trPr>
        <w:tc>
          <w:tcPr>
            <w:tcW w:w="9480" w:type="dxa"/>
          </w:tcPr>
          <w:p w:rsidR="006C077E" w:rsidRDefault="006C077E" w:rsidP="006C077E">
            <w:pPr>
              <w:pStyle w:val="ListParagraph"/>
              <w:numPr>
                <w:ilvl w:val="0"/>
                <w:numId w:val="48"/>
              </w:numPr>
              <w:tabs>
                <w:tab w:val="left" w:pos="792"/>
              </w:tabs>
              <w:spacing w:before="120" w:after="120"/>
              <w:ind w:left="706"/>
              <w:contextualSpacing w:val="0"/>
            </w:pPr>
            <w:r>
              <w:t>Interpret, explain, and summarize concepts presented in science, technology, engineering, and mathematics courses (see</w:t>
            </w:r>
            <w:r>
              <w:rPr>
                <w:color w:val="5F497A" w:themeColor="accent4" w:themeShade="BF"/>
              </w:rPr>
              <w:t xml:space="preserve"> </w:t>
            </w:r>
            <w:r w:rsidRPr="00CA57B9">
              <w:rPr>
                <w:i/>
                <w:color w:val="7030A0"/>
              </w:rPr>
              <w:t>science, mathematics, engineering, and technology standards</w:t>
            </w:r>
            <w:r w:rsidRPr="00CA57B9">
              <w:t>).</w:t>
            </w:r>
          </w:p>
          <w:p w:rsidR="006C077E" w:rsidRDefault="006C077E" w:rsidP="006C077E">
            <w:pPr>
              <w:pStyle w:val="ListParagraph"/>
              <w:numPr>
                <w:ilvl w:val="0"/>
                <w:numId w:val="48"/>
              </w:numPr>
              <w:tabs>
                <w:tab w:val="left" w:pos="792"/>
              </w:tabs>
              <w:spacing w:before="120" w:after="120"/>
              <w:ind w:left="702"/>
              <w:contextualSpacing w:val="0"/>
            </w:pPr>
            <w:r>
              <w:t xml:space="preserve">Describe how scientific, technological, engineering, and mathematics concepts apply to real world situations. </w:t>
            </w:r>
          </w:p>
          <w:p w:rsidR="006C077E" w:rsidRDefault="006C077E" w:rsidP="006C077E">
            <w:pPr>
              <w:pStyle w:val="ListParagraph"/>
              <w:numPr>
                <w:ilvl w:val="0"/>
                <w:numId w:val="48"/>
              </w:numPr>
              <w:tabs>
                <w:tab w:val="left" w:pos="792"/>
              </w:tabs>
              <w:spacing w:before="120" w:after="120"/>
              <w:ind w:left="702"/>
              <w:contextualSpacing w:val="0"/>
            </w:pPr>
            <w:r>
              <w:t xml:space="preserve">Construct new knowledge from </w:t>
            </w:r>
            <w:r w:rsidRPr="00CA57B9">
              <w:rPr>
                <w:color w:val="002060"/>
                <w:u w:val="single"/>
              </w:rPr>
              <w:t>prior knowledge</w:t>
            </w:r>
            <w:r>
              <w:t>.</w:t>
            </w:r>
          </w:p>
          <w:p w:rsidR="006C077E" w:rsidRDefault="006C077E" w:rsidP="006C077E">
            <w:pPr>
              <w:pStyle w:val="ListParagraph"/>
              <w:numPr>
                <w:ilvl w:val="0"/>
                <w:numId w:val="48"/>
              </w:numPr>
              <w:tabs>
                <w:tab w:val="left" w:pos="792"/>
              </w:tabs>
              <w:spacing w:before="120" w:after="120"/>
              <w:ind w:left="702"/>
              <w:contextualSpacing w:val="0"/>
            </w:pPr>
            <w:r>
              <w:t xml:space="preserve">Perform </w:t>
            </w:r>
            <w:r w:rsidRPr="007524F2">
              <w:rPr>
                <w:color w:val="17365D" w:themeColor="text2" w:themeShade="BF"/>
                <w:u w:val="single"/>
              </w:rPr>
              <w:t>proficiently</w:t>
            </w:r>
            <w:r>
              <w:t xml:space="preserve"> on learning activities and assessments.</w:t>
            </w:r>
          </w:p>
          <w:p w:rsidR="00C470A9" w:rsidRDefault="00C470A9" w:rsidP="0033244D">
            <w:pPr>
              <w:pStyle w:val="ListParagraph"/>
              <w:spacing w:after="120"/>
              <w:ind w:left="702"/>
              <w:contextualSpacing w:val="0"/>
            </w:pPr>
          </w:p>
          <w:p w:rsidR="00C470A9" w:rsidRDefault="00C470A9" w:rsidP="00305D02">
            <w:pPr>
              <w:rPr>
                <w:b/>
              </w:rPr>
            </w:pPr>
          </w:p>
          <w:p w:rsidR="00C470A9" w:rsidRDefault="00C470A9" w:rsidP="00305D02"/>
        </w:tc>
        <w:tc>
          <w:tcPr>
            <w:tcW w:w="4740" w:type="dxa"/>
          </w:tcPr>
          <w:p w:rsidR="00C470A9" w:rsidRDefault="00C470A9" w:rsidP="00305D02">
            <w:pPr>
              <w:rPr>
                <w:b/>
              </w:rPr>
            </w:pPr>
          </w:p>
          <w:p w:rsidR="00C470A9" w:rsidRPr="00497B34" w:rsidRDefault="00C470A9" w:rsidP="00B37D94">
            <w:pPr>
              <w:pStyle w:val="ListParagraph"/>
              <w:numPr>
                <w:ilvl w:val="0"/>
                <w:numId w:val="39"/>
              </w:numPr>
            </w:pPr>
            <w:r>
              <w:t xml:space="preserve">Incorporating </w:t>
            </w:r>
            <w:r w:rsidRPr="00497B34">
              <w:t>STEM Standards of Practice is a part of the instructional process.</w:t>
            </w:r>
            <w:r w:rsidR="00D108A4">
              <w:t xml:space="preserve"> </w:t>
            </w:r>
            <w:r w:rsidRPr="00497B34">
              <w:t xml:space="preserve">Students can learn content </w:t>
            </w:r>
            <w:r>
              <w:t>while engaging in STEM Standards</w:t>
            </w:r>
            <w:r w:rsidR="00D92350">
              <w:t xml:space="preserve"> of Practice</w:t>
            </w:r>
            <w:r>
              <w:t>.</w:t>
            </w:r>
          </w:p>
          <w:p w:rsidR="00C470A9" w:rsidRDefault="00C470A9" w:rsidP="00305D02">
            <w:pPr>
              <w:rPr>
                <w:b/>
              </w:rPr>
            </w:pPr>
          </w:p>
          <w:p w:rsidR="00C470A9" w:rsidRDefault="00C470A9" w:rsidP="00B37D94">
            <w:pPr>
              <w:pStyle w:val="ListParagraph"/>
              <w:numPr>
                <w:ilvl w:val="0"/>
                <w:numId w:val="39"/>
              </w:numPr>
            </w:pPr>
            <w:bookmarkStart w:id="5" w:name="OLE_LINK5"/>
            <w:r>
              <w:t>Performance</w:t>
            </w:r>
            <w:r w:rsidR="00AD3FAB">
              <w:t>-</w:t>
            </w:r>
            <w:r>
              <w:t>based l</w:t>
            </w:r>
            <w:r w:rsidRPr="00D04100">
              <w:t>earning activities and assessments</w:t>
            </w:r>
            <w:r w:rsidR="00F201A3">
              <w:t xml:space="preserve"> should be included to develop STEM proficiency and</w:t>
            </w:r>
            <w:r>
              <w:t xml:space="preserve"> </w:t>
            </w:r>
            <w:r w:rsidR="001E2FCE">
              <w:t>mastery of science, technology,</w:t>
            </w:r>
            <w:r w:rsidR="00F201A3">
              <w:t xml:space="preserve"> </w:t>
            </w:r>
            <w:r>
              <w:t>engin</w:t>
            </w:r>
            <w:r w:rsidR="00F201A3">
              <w:t>eering, and mathematics content.</w:t>
            </w:r>
          </w:p>
          <w:p w:rsidR="00E201C6" w:rsidRDefault="00E201C6" w:rsidP="00E201C6">
            <w:pPr>
              <w:pStyle w:val="ListParagraph"/>
            </w:pPr>
          </w:p>
          <w:p w:rsidR="00E201C6" w:rsidRDefault="00E201C6" w:rsidP="00B37D94">
            <w:pPr>
              <w:pStyle w:val="ListParagraph"/>
              <w:numPr>
                <w:ilvl w:val="0"/>
                <w:numId w:val="39"/>
              </w:numPr>
            </w:pPr>
            <w:r>
              <w:t>Engineering content is incorporated in Maryland State Technology Standards and</w:t>
            </w:r>
            <w:r w:rsidR="004C06B7">
              <w:t xml:space="preserve"> A Framework for K-12 Science Education</w:t>
            </w:r>
            <w:r w:rsidR="00C014C8">
              <w:t>.</w:t>
            </w:r>
            <w:r>
              <w:t xml:space="preserve"> Schools may also have</w:t>
            </w:r>
            <w:r w:rsidR="00177870">
              <w:t xml:space="preserve"> specific courses in</w:t>
            </w:r>
            <w:r>
              <w:t xml:space="preserve"> engineering.</w:t>
            </w:r>
          </w:p>
          <w:p w:rsidR="001E2FCE" w:rsidRPr="00D04100" w:rsidRDefault="001E2FCE" w:rsidP="001E2FCE"/>
          <w:bookmarkEnd w:id="5"/>
          <w:p w:rsidR="00C470A9" w:rsidRDefault="00C470A9" w:rsidP="00305D02"/>
        </w:tc>
      </w:tr>
    </w:tbl>
    <w:p w:rsidR="00CC6F7C" w:rsidRDefault="00CC6F7C">
      <w:pPr>
        <w:sectPr w:rsidR="00CC6F7C">
          <w:headerReference w:type="first" r:id="rId25"/>
          <w:footerReference w:type="first" r:id="rId26"/>
          <w:pgSz w:w="15840" w:h="12240" w:orient="landscape"/>
          <w:pgMar w:top="1440" w:right="1440" w:bottom="1440" w:left="1440" w:header="720" w:footer="341" w:gutter="0"/>
          <w:cols w:space="720"/>
          <w:titlePg/>
          <w:docGrid w:linePitch="360"/>
        </w:sectPr>
      </w:pPr>
    </w:p>
    <w:tbl>
      <w:tblPr>
        <w:tblStyle w:val="TableGrid"/>
        <w:tblW w:w="14220" w:type="dxa"/>
        <w:tblInd w:w="-342" w:type="dxa"/>
        <w:tblLayout w:type="fixed"/>
        <w:tblLook w:val="04A0"/>
      </w:tblPr>
      <w:tblGrid>
        <w:gridCol w:w="8460"/>
        <w:gridCol w:w="5760"/>
      </w:tblGrid>
      <w:tr w:rsidR="00CC6F7C" w:rsidRPr="00A65CD6" w:rsidTr="00DD76E0">
        <w:trPr>
          <w:trHeight w:val="432"/>
          <w:tblHeader/>
        </w:trPr>
        <w:tc>
          <w:tcPr>
            <w:tcW w:w="14220" w:type="dxa"/>
            <w:gridSpan w:val="2"/>
            <w:shd w:val="clear" w:color="auto" w:fill="FFFFFF" w:themeFill="background1"/>
            <w:vAlign w:val="center"/>
          </w:tcPr>
          <w:p w:rsidR="00CC6F7C" w:rsidRDefault="00CC6F7C" w:rsidP="00305D02">
            <w:pPr>
              <w:spacing w:before="120"/>
              <w:rPr>
                <w:b/>
              </w:rPr>
            </w:pPr>
            <w:r>
              <w:lastRenderedPageBreak/>
              <w:t xml:space="preserve">STEM Standard of Practice 1: </w:t>
            </w:r>
            <w:r w:rsidRPr="00B651C1">
              <w:rPr>
                <w:b/>
              </w:rPr>
              <w:t>Learn and Apply Rigorous Science, Technology, Engineering, and Mathematics Content</w:t>
            </w:r>
          </w:p>
          <w:p w:rsidR="00CC6F7C" w:rsidRPr="00A65CD6" w:rsidRDefault="00CC6F7C" w:rsidP="00305D02">
            <w:pPr>
              <w:spacing w:before="120" w:after="120"/>
              <w:rPr>
                <w:b/>
              </w:rPr>
            </w:pPr>
            <w:r w:rsidRPr="005E4A1E">
              <w:rPr>
                <w:bCs/>
                <w:i/>
                <w:sz w:val="22"/>
                <w:szCs w:val="22"/>
              </w:rPr>
              <w:t xml:space="preserve">STEM </w:t>
            </w:r>
            <w:r>
              <w:rPr>
                <w:bCs/>
                <w:i/>
                <w:sz w:val="22"/>
                <w:szCs w:val="22"/>
              </w:rPr>
              <w:t>proficient</w:t>
            </w:r>
            <w:r w:rsidRPr="005E4A1E">
              <w:rPr>
                <w:bCs/>
                <w:i/>
                <w:sz w:val="22"/>
                <w:szCs w:val="22"/>
              </w:rPr>
              <w:t xml:space="preserve"> students will</w:t>
            </w:r>
            <w:r w:rsidRPr="005E4A1E">
              <w:rPr>
                <w:b/>
                <w:bCs/>
                <w:i/>
                <w:sz w:val="22"/>
                <w:szCs w:val="22"/>
              </w:rPr>
              <w:t xml:space="preserve"> </w:t>
            </w:r>
            <w:r w:rsidRPr="005E4A1E">
              <w:rPr>
                <w:bCs/>
                <w:i/>
                <w:sz w:val="22"/>
                <w:szCs w:val="22"/>
              </w:rPr>
              <w:t>learn and</w:t>
            </w:r>
            <w:r w:rsidR="004D74BD">
              <w:rPr>
                <w:bCs/>
                <w:i/>
                <w:sz w:val="22"/>
                <w:szCs w:val="22"/>
              </w:rPr>
              <w:t xml:space="preserve"> apply rigorous content within science, technology, engineering, and m</w:t>
            </w:r>
            <w:r w:rsidRPr="005E4A1E">
              <w:rPr>
                <w:bCs/>
                <w:i/>
                <w:sz w:val="22"/>
                <w:szCs w:val="22"/>
              </w:rPr>
              <w:t>athematics disciplines to answer complex questions, to investigate global issues, and to develop solutions for challenges and real world problems.</w:t>
            </w:r>
          </w:p>
        </w:tc>
      </w:tr>
      <w:tr w:rsidR="00CC6F7C" w:rsidRPr="00B651C1" w:rsidTr="00DD76E0">
        <w:trPr>
          <w:trHeight w:val="576"/>
          <w:tblHeader/>
        </w:trPr>
        <w:tc>
          <w:tcPr>
            <w:tcW w:w="14220" w:type="dxa"/>
            <w:gridSpan w:val="2"/>
            <w:shd w:val="clear" w:color="auto" w:fill="D9D9D9" w:themeFill="background1" w:themeFillShade="D9"/>
            <w:vAlign w:val="center"/>
          </w:tcPr>
          <w:p w:rsidR="00CC6F7C" w:rsidRPr="00135D42" w:rsidRDefault="00135D42" w:rsidP="00135D42">
            <w:pPr>
              <w:pStyle w:val="ListParagraph"/>
              <w:numPr>
                <w:ilvl w:val="0"/>
                <w:numId w:val="1"/>
              </w:numPr>
              <w:spacing w:after="120"/>
              <w:rPr>
                <w:bCs/>
              </w:rPr>
            </w:pPr>
            <w:r w:rsidRPr="00135D42">
              <w:rPr>
                <w:bCs/>
              </w:rPr>
              <w:t xml:space="preserve">Apply science, technology, engineering, or mathematics content to answer complex questions, to investigate global issues, and to develop solutions for challenges and real world problems.  </w:t>
            </w:r>
          </w:p>
        </w:tc>
      </w:tr>
      <w:tr w:rsidR="00DD76E0" w:rsidRPr="00B651C1" w:rsidTr="009B58D8">
        <w:trPr>
          <w:trHeight w:val="432"/>
          <w:tblHeader/>
        </w:trPr>
        <w:tc>
          <w:tcPr>
            <w:tcW w:w="14220" w:type="dxa"/>
            <w:gridSpan w:val="2"/>
            <w:vAlign w:val="center"/>
          </w:tcPr>
          <w:p w:rsidR="00DD76E0" w:rsidRPr="00DD76E0" w:rsidRDefault="00DD76E0" w:rsidP="00DD76E0">
            <w:pPr>
              <w:jc w:val="center"/>
              <w:rPr>
                <w:bCs/>
              </w:rPr>
            </w:pPr>
            <w:r w:rsidRPr="00DD76E0">
              <w:rPr>
                <w:b/>
                <w:bCs/>
              </w:rPr>
              <w:t>Grade</w:t>
            </w:r>
            <w:r>
              <w:rPr>
                <w:b/>
                <w:bCs/>
              </w:rPr>
              <w:t>s</w:t>
            </w:r>
            <w:r w:rsidRPr="00DD76E0">
              <w:rPr>
                <w:b/>
                <w:bCs/>
              </w:rPr>
              <w:t>: 9 - 12</w:t>
            </w:r>
          </w:p>
        </w:tc>
      </w:tr>
      <w:tr w:rsidR="00C470A9" w:rsidRPr="00A65CD6" w:rsidTr="009B58D8">
        <w:trPr>
          <w:trHeight w:val="576"/>
          <w:tblHeader/>
        </w:trPr>
        <w:tc>
          <w:tcPr>
            <w:tcW w:w="8460" w:type="dxa"/>
            <w:shd w:val="clear" w:color="auto" w:fill="D9D9D9" w:themeFill="background1" w:themeFillShade="D9"/>
            <w:vAlign w:val="center"/>
          </w:tcPr>
          <w:p w:rsidR="00C470A9" w:rsidRPr="00A65CD6" w:rsidRDefault="00C470A9" w:rsidP="009B58D8">
            <w:pPr>
              <w:jc w:val="center"/>
              <w:rPr>
                <w:b/>
              </w:rPr>
            </w:pPr>
            <w:r w:rsidRPr="00A65CD6">
              <w:rPr>
                <w:b/>
              </w:rPr>
              <w:t>Essential Skills and Knowledge</w:t>
            </w:r>
          </w:p>
        </w:tc>
        <w:tc>
          <w:tcPr>
            <w:tcW w:w="576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9B58D8">
              <w:rPr>
                <w:b/>
              </w:rPr>
              <w:t xml:space="preserve"> and Examples</w:t>
            </w:r>
          </w:p>
        </w:tc>
      </w:tr>
      <w:tr w:rsidR="00C470A9" w:rsidTr="00155240">
        <w:trPr>
          <w:trHeight w:val="1872"/>
        </w:trPr>
        <w:tc>
          <w:tcPr>
            <w:tcW w:w="8460" w:type="dxa"/>
          </w:tcPr>
          <w:p w:rsidR="006C077E" w:rsidRDefault="006C077E" w:rsidP="006C077E">
            <w:pPr>
              <w:pStyle w:val="ListParagraph"/>
              <w:numPr>
                <w:ilvl w:val="0"/>
                <w:numId w:val="49"/>
              </w:numPr>
              <w:spacing w:before="120" w:after="120"/>
              <w:ind w:left="702"/>
              <w:contextualSpacing w:val="0"/>
            </w:pPr>
            <w:r>
              <w:t>Identify and understand science, technology, engineering, or mathematics content needed to develop answers to complex questions, investigate global issues, or develop solutions to real world problems.</w:t>
            </w:r>
          </w:p>
          <w:p w:rsidR="006C077E" w:rsidRDefault="006C077E" w:rsidP="006C077E">
            <w:pPr>
              <w:pStyle w:val="ListParagraph"/>
              <w:numPr>
                <w:ilvl w:val="0"/>
                <w:numId w:val="49"/>
              </w:numPr>
              <w:spacing w:before="120" w:after="120"/>
              <w:ind w:left="702"/>
              <w:contextualSpacing w:val="0"/>
            </w:pPr>
            <w:r>
              <w:t xml:space="preserve">Employ </w:t>
            </w:r>
            <w:r w:rsidRPr="00CA57B9">
              <w:rPr>
                <w:color w:val="002060"/>
                <w:u w:val="single"/>
              </w:rPr>
              <w:t>higher order thinking skills</w:t>
            </w:r>
            <w:r>
              <w:t xml:space="preserve"> in the application of content knowledge.</w:t>
            </w:r>
          </w:p>
          <w:p w:rsidR="006C077E" w:rsidRDefault="006C077E" w:rsidP="006C077E">
            <w:pPr>
              <w:pStyle w:val="ListParagraph"/>
              <w:numPr>
                <w:ilvl w:val="0"/>
                <w:numId w:val="49"/>
              </w:numPr>
              <w:spacing w:after="120"/>
              <w:ind w:left="702"/>
              <w:contextualSpacing w:val="0"/>
            </w:pPr>
            <w:r>
              <w:t>Apply science, technology, engineering, or mathematics content to discuss the ethical implications and responsibilities in our society.</w:t>
            </w:r>
          </w:p>
          <w:p w:rsidR="006C077E" w:rsidRPr="00F10864" w:rsidRDefault="006C077E" w:rsidP="006C077E">
            <w:pPr>
              <w:pStyle w:val="ListParagraph"/>
              <w:numPr>
                <w:ilvl w:val="0"/>
                <w:numId w:val="49"/>
              </w:numPr>
              <w:spacing w:after="120"/>
              <w:ind w:left="702"/>
              <w:contextualSpacing w:val="0"/>
            </w:pPr>
            <w:r>
              <w:t xml:space="preserve">Connect the most recent science, technology, engineering, or mathematics content with efforts to </w:t>
            </w:r>
            <w:r w:rsidRPr="00AD3FAB">
              <w:t>extend human potential</w:t>
            </w:r>
            <w:r>
              <w:t xml:space="preserve">. </w:t>
            </w:r>
          </w:p>
          <w:p w:rsidR="00C470A9" w:rsidRDefault="00C470A9" w:rsidP="00305D02"/>
          <w:p w:rsidR="00C470A9" w:rsidRDefault="00C470A9" w:rsidP="00305D02"/>
          <w:p w:rsidR="00C470A9" w:rsidRDefault="00C470A9" w:rsidP="00456643"/>
          <w:p w:rsidR="00CB628A" w:rsidRDefault="00CB628A" w:rsidP="00456643"/>
          <w:p w:rsidR="00CB628A" w:rsidRPr="006640D7" w:rsidRDefault="00CB628A" w:rsidP="00456643">
            <w:pPr>
              <w:rPr>
                <w:color w:val="FF0000"/>
              </w:rPr>
            </w:pPr>
          </w:p>
        </w:tc>
        <w:tc>
          <w:tcPr>
            <w:tcW w:w="5760" w:type="dxa"/>
          </w:tcPr>
          <w:p w:rsidR="006B5B9D" w:rsidRDefault="006B5B9D" w:rsidP="006B5B9D">
            <w:pPr>
              <w:spacing w:before="120" w:after="120"/>
            </w:pPr>
            <w:r>
              <w:t>Examples:</w:t>
            </w:r>
          </w:p>
          <w:p w:rsidR="006B5B9D" w:rsidRDefault="00886EF8" w:rsidP="00B37D94">
            <w:pPr>
              <w:pStyle w:val="ListParagraph"/>
              <w:numPr>
                <w:ilvl w:val="0"/>
                <w:numId w:val="40"/>
              </w:numPr>
              <w:spacing w:before="120" w:after="120"/>
              <w:contextualSpacing w:val="0"/>
            </w:pPr>
            <w:r>
              <w:t xml:space="preserve">Students </w:t>
            </w:r>
            <w:r w:rsidR="006B5B9D">
              <w:t>study the</w:t>
            </w:r>
            <w:r w:rsidR="001E2FCE">
              <w:t xml:space="preserve"> </w:t>
            </w:r>
            <w:r w:rsidR="00C014C8">
              <w:t xml:space="preserve">Sistine Chapel. </w:t>
            </w:r>
            <w:r w:rsidR="006B5B9D">
              <w:t>In this study</w:t>
            </w:r>
            <w:r w:rsidR="00974663">
              <w:t>,</w:t>
            </w:r>
            <w:r w:rsidR="001E2FCE">
              <w:t xml:space="preserve"> students seek answers to the complex question</w:t>
            </w:r>
            <w:r w:rsidR="004A3F9B">
              <w:t>s</w:t>
            </w:r>
            <w:r w:rsidR="001E2FCE">
              <w:t xml:space="preserve"> - “How</w:t>
            </w:r>
            <w:r w:rsidR="00974663">
              <w:t xml:space="preserve"> were the frescoes in the Sistine Chapel</w:t>
            </w:r>
            <w:r w:rsidR="001E2FCE">
              <w:t xml:space="preserve"> restore</w:t>
            </w:r>
            <w:r w:rsidR="00974663">
              <w:t>d</w:t>
            </w:r>
            <w:r w:rsidR="004A3F9B">
              <w:t>? H</w:t>
            </w:r>
            <w:r w:rsidR="00974663">
              <w:t>ow are the</w:t>
            </w:r>
            <w:bookmarkStart w:id="6" w:name="OLE_LINK30"/>
            <w:bookmarkStart w:id="7" w:name="OLE_LINK31"/>
            <w:r w:rsidR="002F3166">
              <w:t xml:space="preserve"> </w:t>
            </w:r>
            <w:r w:rsidR="00974663">
              <w:t xml:space="preserve">frescos </w:t>
            </w:r>
            <w:bookmarkEnd w:id="6"/>
            <w:bookmarkEnd w:id="7"/>
            <w:r w:rsidR="00974663">
              <w:t xml:space="preserve">currently </w:t>
            </w:r>
            <w:r w:rsidR="001E2FCE">
              <w:t>maintain</w:t>
            </w:r>
            <w:r w:rsidR="00974663">
              <w:t>ed</w:t>
            </w:r>
            <w:r w:rsidR="001E2FCE">
              <w:t>?</w:t>
            </w:r>
            <w:r w:rsidR="004A3F9B">
              <w:t>”</w:t>
            </w:r>
            <w:r w:rsidR="001E2FCE">
              <w:t xml:space="preserve"> Students</w:t>
            </w:r>
            <w:r w:rsidR="006B5B9D">
              <w:t xml:space="preserve"> analyze </w:t>
            </w:r>
            <w:r w:rsidR="001E2FCE">
              <w:t xml:space="preserve">the chemistry of paints, the effects of detergents on the paint, arguments surrounding the restoration program, </w:t>
            </w:r>
            <w:r w:rsidR="006B5B9D">
              <w:t xml:space="preserve">the anatomy of </w:t>
            </w:r>
            <w:r w:rsidR="001E2FCE">
              <w:t xml:space="preserve">figures in paintings, </w:t>
            </w:r>
            <w:r w:rsidR="00585346">
              <w:t>the architecture of the C</w:t>
            </w:r>
            <w:r w:rsidR="006B5B9D">
              <w:t>hapel, and the history of the Renaissance.</w:t>
            </w:r>
          </w:p>
          <w:p w:rsidR="00C470A9" w:rsidRDefault="00886EF8" w:rsidP="00B37D94">
            <w:pPr>
              <w:pStyle w:val="ListParagraph"/>
              <w:numPr>
                <w:ilvl w:val="0"/>
                <w:numId w:val="40"/>
              </w:numPr>
              <w:spacing w:before="120" w:after="120"/>
              <w:contextualSpacing w:val="0"/>
            </w:pPr>
            <w:r>
              <w:t xml:space="preserve">Students </w:t>
            </w:r>
            <w:r w:rsidR="00585346">
              <w:t xml:space="preserve">analyze </w:t>
            </w:r>
            <w:r w:rsidR="001E2FCE">
              <w:t>the re</w:t>
            </w:r>
            <w:r w:rsidR="00C014C8">
              <w:t xml:space="preserve">al world problem of pandemics. </w:t>
            </w:r>
            <w:r w:rsidR="001E2FCE">
              <w:t>Students investigate recent pandemics,</w:t>
            </w:r>
            <w:r w:rsidR="00585346">
              <w:t xml:space="preserve"> link pandemics to world travel, analyze the use of technology for predictions of impact</w:t>
            </w:r>
            <w:r w:rsidR="00557CE3">
              <w:t xml:space="preserve"> and creation of vaccines</w:t>
            </w:r>
            <w:r w:rsidR="00585346">
              <w:t>, create g</w:t>
            </w:r>
            <w:r w:rsidR="001E2FCE">
              <w:t>raphs tracking the spread of</w:t>
            </w:r>
            <w:r w:rsidR="00585346">
              <w:t xml:space="preserve"> disease, an</w:t>
            </w:r>
            <w:r w:rsidR="00121ED4">
              <w:t>d analyze the genetic links of the</w:t>
            </w:r>
            <w:r w:rsidR="00585346">
              <w:t xml:space="preserve"> disease.</w:t>
            </w:r>
          </w:p>
        </w:tc>
      </w:tr>
    </w:tbl>
    <w:p w:rsidR="00605D47" w:rsidRDefault="00605D47" w:rsidP="00605D47"/>
    <w:tbl>
      <w:tblPr>
        <w:tblStyle w:val="TableGrid"/>
        <w:tblW w:w="14220" w:type="dxa"/>
        <w:tblInd w:w="-342" w:type="dxa"/>
        <w:tblLayout w:type="fixed"/>
        <w:tblLook w:val="04A0"/>
      </w:tblPr>
      <w:tblGrid>
        <w:gridCol w:w="8550"/>
        <w:gridCol w:w="360"/>
        <w:gridCol w:w="5310"/>
      </w:tblGrid>
      <w:tr w:rsidR="00605D47" w:rsidRPr="00A65CD6" w:rsidTr="00DD76E0">
        <w:trPr>
          <w:trHeight w:val="432"/>
          <w:tblHeader/>
        </w:trPr>
        <w:tc>
          <w:tcPr>
            <w:tcW w:w="14220" w:type="dxa"/>
            <w:gridSpan w:val="3"/>
            <w:shd w:val="clear" w:color="auto" w:fill="FFFFFF" w:themeFill="background1"/>
            <w:vAlign w:val="center"/>
          </w:tcPr>
          <w:p w:rsidR="00605D47" w:rsidRDefault="00605D47" w:rsidP="00A06FA4">
            <w:pPr>
              <w:spacing w:before="120"/>
              <w:rPr>
                <w:b/>
              </w:rPr>
            </w:pPr>
            <w:r>
              <w:lastRenderedPageBreak/>
              <w:t xml:space="preserve">STEM Standard of Practice 2: </w:t>
            </w:r>
            <w:r>
              <w:rPr>
                <w:b/>
                <w:bCs/>
              </w:rPr>
              <w:t>Integrate Science, Technology, Engineering, and Mathematics</w:t>
            </w:r>
            <w:r w:rsidRPr="00A71160">
              <w:rPr>
                <w:b/>
                <w:bCs/>
              </w:rPr>
              <w:t xml:space="preserve"> Content</w:t>
            </w:r>
          </w:p>
          <w:p w:rsidR="00605D47" w:rsidRPr="00A65CD6" w:rsidRDefault="00605D47" w:rsidP="00A06FA4">
            <w:pPr>
              <w:spacing w:before="120" w:after="120"/>
              <w:rPr>
                <w:b/>
              </w:rPr>
            </w:pPr>
            <w:r w:rsidRPr="005E4A1E">
              <w:rPr>
                <w:bCs/>
                <w:i/>
                <w:sz w:val="22"/>
                <w:szCs w:val="22"/>
              </w:rPr>
              <w:t xml:space="preserve">STEM </w:t>
            </w:r>
            <w:r>
              <w:rPr>
                <w:bCs/>
                <w:i/>
                <w:sz w:val="22"/>
                <w:szCs w:val="22"/>
              </w:rPr>
              <w:t>proficient</w:t>
            </w:r>
            <w:r w:rsidRPr="005E4A1E">
              <w:rPr>
                <w:bCs/>
                <w:i/>
                <w:sz w:val="22"/>
                <w:szCs w:val="22"/>
              </w:rPr>
              <w:t xml:space="preserve"> students will</w:t>
            </w:r>
            <w:r w:rsidRPr="005E4A1E">
              <w:rPr>
                <w:b/>
                <w:bCs/>
                <w:i/>
                <w:sz w:val="22"/>
                <w:szCs w:val="22"/>
              </w:rPr>
              <w:t xml:space="preserve"> </w:t>
            </w:r>
            <w:r>
              <w:rPr>
                <w:bCs/>
                <w:i/>
                <w:sz w:val="22"/>
                <w:szCs w:val="22"/>
              </w:rPr>
              <w:t>integrate content from</w:t>
            </w:r>
            <w:r w:rsidR="004D74BD">
              <w:rPr>
                <w:bCs/>
                <w:i/>
                <w:sz w:val="22"/>
                <w:szCs w:val="22"/>
              </w:rPr>
              <w:t xml:space="preserve"> science, technology, e</w:t>
            </w:r>
            <w:r w:rsidRPr="005E4A1E">
              <w:rPr>
                <w:bCs/>
                <w:i/>
                <w:sz w:val="22"/>
                <w:szCs w:val="22"/>
              </w:rPr>
              <w:t>ngineering</w:t>
            </w:r>
            <w:r w:rsidR="004D74BD">
              <w:rPr>
                <w:bCs/>
                <w:i/>
                <w:sz w:val="22"/>
                <w:szCs w:val="22"/>
              </w:rPr>
              <w:t>, and m</w:t>
            </w:r>
            <w:r>
              <w:rPr>
                <w:bCs/>
                <w:i/>
                <w:sz w:val="22"/>
                <w:szCs w:val="22"/>
              </w:rPr>
              <w:t>athematics disciplines as appropriate to</w:t>
            </w:r>
            <w:r w:rsidRPr="005E4A1E">
              <w:rPr>
                <w:bCs/>
                <w:i/>
                <w:sz w:val="22"/>
                <w:szCs w:val="22"/>
              </w:rPr>
              <w:t xml:space="preserve"> answer complex questions, to investigate global issues, and to develop solutions for challenges and real world problems.</w:t>
            </w:r>
          </w:p>
        </w:tc>
      </w:tr>
      <w:tr w:rsidR="00605D47" w:rsidRPr="00B651C1" w:rsidTr="00DD76E0">
        <w:trPr>
          <w:trHeight w:val="576"/>
          <w:tblHeader/>
        </w:trPr>
        <w:tc>
          <w:tcPr>
            <w:tcW w:w="14220" w:type="dxa"/>
            <w:gridSpan w:val="3"/>
            <w:shd w:val="clear" w:color="auto" w:fill="D9D9D9" w:themeFill="background1" w:themeFillShade="D9"/>
            <w:vAlign w:val="center"/>
          </w:tcPr>
          <w:p w:rsidR="00605D47" w:rsidRPr="00A06FA4" w:rsidRDefault="00605D47" w:rsidP="00DC2934">
            <w:pPr>
              <w:pStyle w:val="ListParagraph"/>
              <w:numPr>
                <w:ilvl w:val="0"/>
                <w:numId w:val="15"/>
              </w:numPr>
              <w:rPr>
                <w:bCs/>
              </w:rPr>
            </w:pPr>
            <w:r w:rsidRPr="00A06FA4">
              <w:rPr>
                <w:bCs/>
              </w:rPr>
              <w:t>Analyze interdisciplinary</w:t>
            </w:r>
            <w:r w:rsidR="004D74BD">
              <w:rPr>
                <w:bCs/>
              </w:rPr>
              <w:t xml:space="preserve"> connections that exist within science, technology, engineering, and m</w:t>
            </w:r>
            <w:r w:rsidRPr="00A06FA4">
              <w:rPr>
                <w:bCs/>
              </w:rPr>
              <w:t xml:space="preserve">athematics disciplines and </w:t>
            </w:r>
            <w:r w:rsidR="00833B27">
              <w:rPr>
                <w:bCs/>
              </w:rPr>
              <w:t xml:space="preserve">  </w:t>
            </w:r>
            <w:r w:rsidRPr="00A06FA4">
              <w:rPr>
                <w:bCs/>
              </w:rPr>
              <w:t>other disciplines.</w:t>
            </w:r>
          </w:p>
        </w:tc>
      </w:tr>
      <w:tr w:rsidR="00DD76E0" w:rsidRPr="00B651C1" w:rsidTr="009B58D8">
        <w:trPr>
          <w:trHeight w:val="432"/>
          <w:tblHeader/>
        </w:trPr>
        <w:tc>
          <w:tcPr>
            <w:tcW w:w="14220" w:type="dxa"/>
            <w:gridSpan w:val="3"/>
            <w:vAlign w:val="center"/>
          </w:tcPr>
          <w:p w:rsidR="00DD76E0" w:rsidRPr="00DD76E0" w:rsidRDefault="00DD76E0" w:rsidP="00DD76E0">
            <w:pPr>
              <w:jc w:val="center"/>
              <w:rPr>
                <w:bCs/>
              </w:rPr>
            </w:pPr>
            <w:r w:rsidRPr="00DD76E0">
              <w:rPr>
                <w:b/>
                <w:bCs/>
              </w:rPr>
              <w:t>Grade</w:t>
            </w:r>
            <w:r>
              <w:rPr>
                <w:b/>
                <w:bCs/>
              </w:rPr>
              <w:t>s</w:t>
            </w:r>
            <w:r w:rsidRPr="00DD76E0">
              <w:rPr>
                <w:b/>
                <w:bCs/>
              </w:rPr>
              <w:t>: 9 - 12</w:t>
            </w:r>
          </w:p>
        </w:tc>
      </w:tr>
      <w:tr w:rsidR="00C470A9" w:rsidRPr="00A65CD6" w:rsidTr="000A0FAD">
        <w:trPr>
          <w:trHeight w:val="576"/>
          <w:tblHeader/>
        </w:trPr>
        <w:tc>
          <w:tcPr>
            <w:tcW w:w="8550" w:type="dxa"/>
            <w:shd w:val="clear" w:color="auto" w:fill="D9D9D9" w:themeFill="background1" w:themeFillShade="D9"/>
            <w:vAlign w:val="center"/>
          </w:tcPr>
          <w:p w:rsidR="00C470A9" w:rsidRPr="00A65CD6" w:rsidRDefault="00C470A9" w:rsidP="009B58D8">
            <w:pPr>
              <w:jc w:val="center"/>
              <w:rPr>
                <w:b/>
              </w:rPr>
            </w:pPr>
            <w:r w:rsidRPr="00A65CD6">
              <w:rPr>
                <w:b/>
              </w:rPr>
              <w:t>Essential Skills and Knowledge</w:t>
            </w:r>
          </w:p>
        </w:tc>
        <w:tc>
          <w:tcPr>
            <w:tcW w:w="5670" w:type="dxa"/>
            <w:gridSpan w:val="2"/>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DD76E0">
              <w:rPr>
                <w:b/>
              </w:rPr>
              <w:t xml:space="preserve"> and Examples</w:t>
            </w:r>
          </w:p>
        </w:tc>
      </w:tr>
      <w:tr w:rsidR="00C470A9" w:rsidTr="000A0FAD">
        <w:trPr>
          <w:trHeight w:val="2746"/>
        </w:trPr>
        <w:tc>
          <w:tcPr>
            <w:tcW w:w="8550" w:type="dxa"/>
          </w:tcPr>
          <w:p w:rsidR="006C077E" w:rsidRDefault="006C077E" w:rsidP="006C077E">
            <w:pPr>
              <w:pStyle w:val="NormalWeb"/>
              <w:numPr>
                <w:ilvl w:val="0"/>
                <w:numId w:val="50"/>
              </w:numPr>
              <w:spacing w:before="120" w:beforeAutospacing="0" w:after="120" w:afterAutospacing="0"/>
              <w:ind w:right="115"/>
              <w:textAlignment w:val="baseline"/>
              <w:rPr>
                <w:rFonts w:ascii="Arial" w:hAnsi="Arial" w:cs="Arial"/>
              </w:rPr>
            </w:pPr>
            <w:r>
              <w:rPr>
                <w:rFonts w:ascii="Arial" w:hAnsi="Arial" w:cs="Arial"/>
              </w:rPr>
              <w:t>Examine the content and skills from subject-</w:t>
            </w:r>
            <w:r w:rsidRPr="00D536B3">
              <w:rPr>
                <w:rFonts w:ascii="Arial" w:hAnsi="Arial" w:cs="Arial"/>
              </w:rPr>
              <w:t>specific disciplines</w:t>
            </w:r>
            <w:r>
              <w:rPr>
                <w:rFonts w:ascii="Arial" w:hAnsi="Arial" w:cs="Arial"/>
              </w:rPr>
              <w:t xml:space="preserve"> (e.g.: chemistry, government, algebra I) required to answer complex questions, investigate global issues, and develop solutions for challenges and real world problems.</w:t>
            </w:r>
          </w:p>
          <w:p w:rsidR="006C077E" w:rsidRPr="00333A78" w:rsidRDefault="006C077E" w:rsidP="006C077E">
            <w:pPr>
              <w:pStyle w:val="NormalWeb"/>
              <w:numPr>
                <w:ilvl w:val="0"/>
                <w:numId w:val="50"/>
              </w:numPr>
              <w:spacing w:before="0" w:beforeAutospacing="0" w:after="120" w:afterAutospacing="0"/>
              <w:ind w:right="115"/>
              <w:textAlignment w:val="baseline"/>
              <w:rPr>
                <w:rFonts w:ascii="Arial" w:hAnsi="Arial" w:cs="Arial"/>
              </w:rPr>
            </w:pPr>
            <w:r w:rsidRPr="00D536B3">
              <w:rPr>
                <w:rFonts w:ascii="Arial" w:hAnsi="Arial" w:cs="Arial"/>
              </w:rPr>
              <w:t xml:space="preserve">Evaluate the relationships among </w:t>
            </w:r>
            <w:bookmarkStart w:id="8" w:name="OLE_LINK1"/>
            <w:r>
              <w:rPr>
                <w:rFonts w:ascii="Arial" w:hAnsi="Arial" w:cs="Arial"/>
              </w:rPr>
              <w:t>subject-</w:t>
            </w:r>
            <w:r w:rsidRPr="00D536B3">
              <w:rPr>
                <w:rFonts w:ascii="Arial" w:hAnsi="Arial" w:cs="Arial"/>
              </w:rPr>
              <w:t>specific disciplines</w:t>
            </w:r>
            <w:bookmarkEnd w:id="8"/>
            <w:r>
              <w:rPr>
                <w:rFonts w:ascii="Arial" w:hAnsi="Arial" w:cs="Arial"/>
              </w:rPr>
              <w:t xml:space="preserve"> represented in complex questions</w:t>
            </w:r>
            <w:r w:rsidRPr="00D536B3">
              <w:rPr>
                <w:rFonts w:ascii="Arial" w:hAnsi="Arial" w:cs="Arial"/>
              </w:rPr>
              <w:t>, global issue</w:t>
            </w:r>
            <w:r>
              <w:rPr>
                <w:rFonts w:ascii="Arial" w:hAnsi="Arial" w:cs="Arial"/>
              </w:rPr>
              <w:t>s</w:t>
            </w:r>
            <w:r w:rsidRPr="00D536B3">
              <w:rPr>
                <w:rFonts w:ascii="Arial" w:hAnsi="Arial" w:cs="Arial"/>
              </w:rPr>
              <w:t>, or real world problem</w:t>
            </w:r>
            <w:r>
              <w:rPr>
                <w:rFonts w:ascii="Arial" w:hAnsi="Arial" w:cs="Arial"/>
              </w:rPr>
              <w:t>s</w:t>
            </w:r>
            <w:r w:rsidRPr="00D536B3">
              <w:rPr>
                <w:rFonts w:ascii="Arial" w:hAnsi="Arial" w:cs="Arial"/>
              </w:rPr>
              <w:t xml:space="preserve">. </w:t>
            </w:r>
          </w:p>
          <w:p w:rsidR="006C077E" w:rsidRDefault="006C077E" w:rsidP="006C077E">
            <w:pPr>
              <w:pStyle w:val="NormalWeb"/>
              <w:numPr>
                <w:ilvl w:val="0"/>
                <w:numId w:val="50"/>
              </w:numPr>
              <w:spacing w:before="120" w:beforeAutospacing="0" w:after="120" w:afterAutospacing="0"/>
              <w:ind w:right="115"/>
              <w:textAlignment w:val="baseline"/>
              <w:rPr>
                <w:rFonts w:ascii="Arial" w:hAnsi="Arial" w:cs="Arial"/>
              </w:rPr>
            </w:pPr>
            <w:r>
              <w:rPr>
                <w:rFonts w:ascii="Arial" w:hAnsi="Arial" w:cs="Arial"/>
              </w:rPr>
              <w:t>Justify the use of content and skills from subject-specific disciplines when answering complex questions, investigating global issues, and developing solutions for challenges and real world problems.</w:t>
            </w:r>
          </w:p>
          <w:p w:rsidR="000B76C5" w:rsidRDefault="000B76C5" w:rsidP="006C077E">
            <w:pPr>
              <w:pStyle w:val="NormalWeb"/>
              <w:spacing w:before="120" w:beforeAutospacing="0" w:after="120" w:afterAutospacing="0"/>
              <w:ind w:left="720" w:right="115"/>
              <w:textAlignment w:val="baseline"/>
              <w:rPr>
                <w:rFonts w:ascii="Arial" w:hAnsi="Arial" w:cs="Arial"/>
              </w:rPr>
            </w:pPr>
          </w:p>
          <w:p w:rsidR="00C470A9" w:rsidRDefault="00C470A9" w:rsidP="003D39FE"/>
          <w:p w:rsidR="00C470A9" w:rsidRDefault="00C470A9" w:rsidP="003D39FE"/>
          <w:p w:rsidR="00C470A9" w:rsidRDefault="00C470A9" w:rsidP="003D39FE"/>
          <w:p w:rsidR="00C470A9" w:rsidRDefault="00C470A9" w:rsidP="003D39FE"/>
          <w:p w:rsidR="00C470A9" w:rsidRDefault="00C470A9" w:rsidP="003D39FE"/>
          <w:p w:rsidR="00364070" w:rsidRDefault="00364070" w:rsidP="003D39FE"/>
          <w:p w:rsidR="006E7A15" w:rsidRDefault="006E7A15" w:rsidP="003D39FE"/>
          <w:p w:rsidR="00364070" w:rsidRDefault="00364070" w:rsidP="003D39FE"/>
          <w:p w:rsidR="00C470A9" w:rsidRDefault="00C470A9" w:rsidP="003D39FE">
            <w:pPr>
              <w:spacing w:before="120"/>
            </w:pPr>
          </w:p>
        </w:tc>
        <w:tc>
          <w:tcPr>
            <w:tcW w:w="5670" w:type="dxa"/>
            <w:gridSpan w:val="2"/>
          </w:tcPr>
          <w:p w:rsidR="009E2049" w:rsidRDefault="009E2049" w:rsidP="00CA7675">
            <w:pPr>
              <w:pStyle w:val="NormalWeb"/>
              <w:spacing w:before="120" w:beforeAutospacing="0" w:after="120" w:afterAutospacing="0"/>
              <w:ind w:right="120"/>
              <w:textAlignment w:val="baseline"/>
              <w:rPr>
                <w:rFonts w:ascii="Arial" w:hAnsi="Arial" w:cs="Arial"/>
                <w:color w:val="000000"/>
              </w:rPr>
            </w:pPr>
            <w:r>
              <w:rPr>
                <w:rFonts w:ascii="Arial" w:hAnsi="Arial" w:cs="Arial"/>
                <w:color w:val="000000"/>
              </w:rPr>
              <w:t>The purpose of this proficiency is for students to become aware of the different content they need to use to address real world issues</w:t>
            </w:r>
            <w:r w:rsidR="002444F6">
              <w:rPr>
                <w:rFonts w:ascii="Arial" w:hAnsi="Arial" w:cs="Arial"/>
                <w:color w:val="000000"/>
              </w:rPr>
              <w:t xml:space="preserve"> an</w:t>
            </w:r>
            <w:r w:rsidR="000A0FAD">
              <w:rPr>
                <w:rFonts w:ascii="Arial" w:hAnsi="Arial" w:cs="Arial"/>
                <w:color w:val="000000"/>
              </w:rPr>
              <w:t xml:space="preserve">d to gain a deeper understanding of the </w:t>
            </w:r>
            <w:r w:rsidR="00C014C8">
              <w:rPr>
                <w:rFonts w:ascii="Arial" w:hAnsi="Arial" w:cs="Arial"/>
                <w:color w:val="000000"/>
              </w:rPr>
              <w:t xml:space="preserve">relationship between content. </w:t>
            </w:r>
            <w:r w:rsidR="002444F6">
              <w:rPr>
                <w:rFonts w:ascii="Arial" w:hAnsi="Arial" w:cs="Arial"/>
                <w:color w:val="000000"/>
              </w:rPr>
              <w:t>This proficiency aims to answer the questions</w:t>
            </w:r>
            <w:r w:rsidR="000A0FAD">
              <w:rPr>
                <w:rFonts w:ascii="Arial" w:hAnsi="Arial" w:cs="Arial"/>
                <w:color w:val="000000"/>
              </w:rPr>
              <w:t>:</w:t>
            </w:r>
            <w:r w:rsidR="002444F6">
              <w:rPr>
                <w:rFonts w:ascii="Arial" w:hAnsi="Arial" w:cs="Arial"/>
                <w:color w:val="000000"/>
              </w:rPr>
              <w:t xml:space="preserve"> “What content do I need and why do I need it?”</w:t>
            </w:r>
            <w:r w:rsidR="000A0FAD">
              <w:rPr>
                <w:rFonts w:ascii="Arial" w:hAnsi="Arial" w:cs="Arial"/>
                <w:color w:val="000000"/>
              </w:rPr>
              <w:t xml:space="preserve">  </w:t>
            </w:r>
          </w:p>
          <w:p w:rsidR="00C470A9" w:rsidRPr="00813E76" w:rsidRDefault="00C470A9" w:rsidP="00CA7675">
            <w:pPr>
              <w:pStyle w:val="NormalWeb"/>
              <w:spacing w:before="120" w:beforeAutospacing="0" w:after="120" w:afterAutospacing="0"/>
              <w:ind w:right="120"/>
              <w:textAlignment w:val="baseline"/>
              <w:rPr>
                <w:rFonts w:ascii="Arial" w:hAnsi="Arial" w:cs="Arial"/>
                <w:color w:val="000000"/>
              </w:rPr>
            </w:pPr>
            <w:r w:rsidRPr="00813E76">
              <w:rPr>
                <w:rFonts w:ascii="Arial" w:hAnsi="Arial" w:cs="Arial"/>
                <w:color w:val="000000"/>
              </w:rPr>
              <w:t>Examples:</w:t>
            </w:r>
          </w:p>
          <w:p w:rsidR="00C470A9" w:rsidRDefault="00B91EB7" w:rsidP="00DC2934">
            <w:pPr>
              <w:pStyle w:val="NormalWeb"/>
              <w:numPr>
                <w:ilvl w:val="0"/>
                <w:numId w:val="12"/>
              </w:numPr>
              <w:spacing w:before="0" w:beforeAutospacing="0" w:after="120" w:afterAutospacing="0"/>
              <w:ind w:right="120"/>
              <w:textAlignment w:val="baseline"/>
              <w:rPr>
                <w:rFonts w:ascii="Arial" w:hAnsi="Arial" w:cs="Arial"/>
                <w:color w:val="000000"/>
                <w:sz w:val="32"/>
                <w:szCs w:val="32"/>
              </w:rPr>
            </w:pPr>
            <w:bookmarkStart w:id="9" w:name="OLE_LINK26"/>
            <w:bookmarkStart w:id="10" w:name="OLE_LINK27"/>
            <w:r>
              <w:rPr>
                <w:rFonts w:ascii="Arial" w:hAnsi="Arial" w:cs="Arial"/>
                <w:color w:val="000000"/>
              </w:rPr>
              <w:t>S</w:t>
            </w:r>
            <w:r w:rsidR="00C470A9" w:rsidRPr="0009614A">
              <w:rPr>
                <w:rFonts w:ascii="Arial" w:hAnsi="Arial" w:cs="Arial"/>
                <w:color w:val="000000"/>
              </w:rPr>
              <w:t>tudent</w:t>
            </w:r>
            <w:r>
              <w:rPr>
                <w:rFonts w:ascii="Arial" w:hAnsi="Arial" w:cs="Arial"/>
                <w:color w:val="000000"/>
              </w:rPr>
              <w:t>s analyze</w:t>
            </w:r>
            <w:r w:rsidR="00C470A9" w:rsidRPr="0009614A">
              <w:rPr>
                <w:rFonts w:ascii="Arial" w:hAnsi="Arial" w:cs="Arial"/>
                <w:color w:val="000000"/>
              </w:rPr>
              <w:t xml:space="preserve"> the relationship between the rise of Impressionist movement and the development of the scientific understanding of the nature of light</w:t>
            </w:r>
            <w:bookmarkEnd w:id="9"/>
            <w:bookmarkEnd w:id="10"/>
            <w:r w:rsidR="00C470A9" w:rsidRPr="0009614A">
              <w:rPr>
                <w:rFonts w:ascii="Arial" w:hAnsi="Arial" w:cs="Arial"/>
                <w:color w:val="000000"/>
              </w:rPr>
              <w:t>.</w:t>
            </w:r>
          </w:p>
          <w:p w:rsidR="00C470A9" w:rsidRPr="00364070" w:rsidRDefault="00B91EB7" w:rsidP="00DC2934">
            <w:pPr>
              <w:numPr>
                <w:ilvl w:val="0"/>
                <w:numId w:val="14"/>
              </w:numPr>
              <w:spacing w:after="120"/>
              <w:textAlignment w:val="baseline"/>
              <w:rPr>
                <w:rFonts w:eastAsia="Times New Roman"/>
                <w:color w:val="000000"/>
              </w:rPr>
            </w:pPr>
            <w:bookmarkStart w:id="11" w:name="OLE_LINK24"/>
            <w:bookmarkStart w:id="12" w:name="OLE_LINK25"/>
            <w:r>
              <w:rPr>
                <w:rFonts w:eastAsia="Times New Roman"/>
                <w:color w:val="000000"/>
              </w:rPr>
              <w:t>S</w:t>
            </w:r>
            <w:r w:rsidR="00364070" w:rsidRPr="00364070">
              <w:rPr>
                <w:rFonts w:eastAsia="Times New Roman"/>
                <w:color w:val="000000"/>
              </w:rPr>
              <w:t>tudent</w:t>
            </w:r>
            <w:r>
              <w:rPr>
                <w:rFonts w:eastAsia="Times New Roman"/>
                <w:color w:val="000000"/>
              </w:rPr>
              <w:t>s evaluate</w:t>
            </w:r>
            <w:r w:rsidR="00364070" w:rsidRPr="00364070">
              <w:rPr>
                <w:rFonts w:eastAsia="Times New Roman"/>
                <w:color w:val="000000"/>
              </w:rPr>
              <w:t xml:space="preserve"> an existing structure/device to design a modification to facilitate universal accessibility.</w:t>
            </w:r>
          </w:p>
          <w:bookmarkEnd w:id="11"/>
          <w:bookmarkEnd w:id="12"/>
          <w:p w:rsidR="00C470A9" w:rsidRPr="00364070" w:rsidRDefault="00B91EB7" w:rsidP="00DC2934">
            <w:pPr>
              <w:pStyle w:val="NormalWeb"/>
              <w:numPr>
                <w:ilvl w:val="0"/>
                <w:numId w:val="12"/>
              </w:numPr>
              <w:spacing w:before="0" w:beforeAutospacing="0" w:after="120" w:afterAutospacing="0"/>
              <w:ind w:right="120"/>
              <w:textAlignment w:val="baseline"/>
              <w:rPr>
                <w:rFonts w:ascii="Arial" w:hAnsi="Arial" w:cs="Arial"/>
                <w:color w:val="000000"/>
              </w:rPr>
            </w:pPr>
            <w:r>
              <w:rPr>
                <w:rFonts w:ascii="Arial" w:hAnsi="Arial" w:cs="Arial"/>
                <w:color w:val="000000"/>
              </w:rPr>
              <w:t>S</w:t>
            </w:r>
            <w:r w:rsidR="00C470A9" w:rsidRPr="0009614A">
              <w:rPr>
                <w:rFonts w:ascii="Arial" w:hAnsi="Arial" w:cs="Arial"/>
                <w:color w:val="000000"/>
              </w:rPr>
              <w:t>tudent</w:t>
            </w:r>
            <w:r>
              <w:rPr>
                <w:rFonts w:ascii="Arial" w:hAnsi="Arial" w:cs="Arial"/>
                <w:color w:val="000000"/>
              </w:rPr>
              <w:t>s evaluate</w:t>
            </w:r>
            <w:r w:rsidR="00C470A9" w:rsidRPr="0009614A">
              <w:rPr>
                <w:rFonts w:ascii="Arial" w:hAnsi="Arial" w:cs="Arial"/>
                <w:color w:val="000000"/>
              </w:rPr>
              <w:t xml:space="preserve"> the relationship between the Gibbs free energy equation, algebraic concepts, and the engineering of a </w:t>
            </w:r>
            <w:r w:rsidR="00C470A9" w:rsidRPr="00364070">
              <w:rPr>
                <w:rFonts w:ascii="Arial" w:hAnsi="Arial" w:cs="Arial"/>
                <w:color w:val="000000"/>
              </w:rPr>
              <w:t>real world tool.</w:t>
            </w:r>
          </w:p>
        </w:tc>
      </w:tr>
      <w:tr w:rsidR="00ED2B57" w:rsidRPr="00A65CD6" w:rsidTr="009B58D8">
        <w:trPr>
          <w:trHeight w:val="432"/>
          <w:tblHeader/>
        </w:trPr>
        <w:tc>
          <w:tcPr>
            <w:tcW w:w="14220" w:type="dxa"/>
            <w:gridSpan w:val="3"/>
            <w:shd w:val="clear" w:color="auto" w:fill="FFFFFF" w:themeFill="background1"/>
            <w:vAlign w:val="center"/>
          </w:tcPr>
          <w:p w:rsidR="00ED2B57" w:rsidRDefault="00ED2B57" w:rsidP="006F7FF6">
            <w:pPr>
              <w:spacing w:before="120"/>
              <w:rPr>
                <w:b/>
              </w:rPr>
            </w:pPr>
            <w:r>
              <w:lastRenderedPageBreak/>
              <w:t xml:space="preserve">STEM Standard of Practice 2: </w:t>
            </w:r>
            <w:r>
              <w:rPr>
                <w:b/>
                <w:bCs/>
              </w:rPr>
              <w:t>Integrate Science, Technology, Engineering, and Mathematics</w:t>
            </w:r>
            <w:r w:rsidRPr="00A71160">
              <w:rPr>
                <w:b/>
                <w:bCs/>
              </w:rPr>
              <w:t xml:space="preserve"> Content</w:t>
            </w:r>
          </w:p>
          <w:p w:rsidR="00ED2B57" w:rsidRPr="00A65CD6" w:rsidRDefault="00ED2B57" w:rsidP="006F7FF6">
            <w:pPr>
              <w:spacing w:before="120" w:after="120"/>
              <w:rPr>
                <w:b/>
              </w:rPr>
            </w:pPr>
            <w:r w:rsidRPr="005E4A1E">
              <w:rPr>
                <w:bCs/>
                <w:i/>
                <w:sz w:val="22"/>
                <w:szCs w:val="22"/>
              </w:rPr>
              <w:t xml:space="preserve">STEM </w:t>
            </w:r>
            <w:r>
              <w:rPr>
                <w:bCs/>
                <w:i/>
                <w:sz w:val="22"/>
                <w:szCs w:val="22"/>
              </w:rPr>
              <w:t>proficient</w:t>
            </w:r>
            <w:r w:rsidRPr="005E4A1E">
              <w:rPr>
                <w:bCs/>
                <w:i/>
                <w:sz w:val="22"/>
                <w:szCs w:val="22"/>
              </w:rPr>
              <w:t xml:space="preserve"> students will</w:t>
            </w:r>
            <w:r w:rsidRPr="005E4A1E">
              <w:rPr>
                <w:b/>
                <w:bCs/>
                <w:i/>
                <w:sz w:val="22"/>
                <w:szCs w:val="22"/>
              </w:rPr>
              <w:t xml:space="preserve"> </w:t>
            </w:r>
            <w:r>
              <w:rPr>
                <w:bCs/>
                <w:i/>
                <w:sz w:val="22"/>
                <w:szCs w:val="22"/>
              </w:rPr>
              <w:t>integrate content from</w:t>
            </w:r>
            <w:r w:rsidR="004D74BD">
              <w:rPr>
                <w:bCs/>
                <w:i/>
                <w:sz w:val="22"/>
                <w:szCs w:val="22"/>
              </w:rPr>
              <w:t xml:space="preserve"> science, technology, e</w:t>
            </w:r>
            <w:r w:rsidRPr="005E4A1E">
              <w:rPr>
                <w:bCs/>
                <w:i/>
                <w:sz w:val="22"/>
                <w:szCs w:val="22"/>
              </w:rPr>
              <w:t>ngineering</w:t>
            </w:r>
            <w:r w:rsidR="004D74BD">
              <w:rPr>
                <w:bCs/>
                <w:i/>
                <w:sz w:val="22"/>
                <w:szCs w:val="22"/>
              </w:rPr>
              <w:t>, and m</w:t>
            </w:r>
            <w:r>
              <w:rPr>
                <w:bCs/>
                <w:i/>
                <w:sz w:val="22"/>
                <w:szCs w:val="22"/>
              </w:rPr>
              <w:t>athematics disciplines as appropriate to</w:t>
            </w:r>
            <w:r w:rsidRPr="005E4A1E">
              <w:rPr>
                <w:bCs/>
                <w:i/>
                <w:sz w:val="22"/>
                <w:szCs w:val="22"/>
              </w:rPr>
              <w:t xml:space="preserve"> answer complex questions, to investigate global issues, and to develop solutions for challenges and real world problems.</w:t>
            </w:r>
          </w:p>
        </w:tc>
      </w:tr>
      <w:tr w:rsidR="00ED2B57" w:rsidRPr="00B651C1" w:rsidTr="009B58D8">
        <w:trPr>
          <w:trHeight w:val="576"/>
          <w:tblHeader/>
        </w:trPr>
        <w:tc>
          <w:tcPr>
            <w:tcW w:w="14220" w:type="dxa"/>
            <w:gridSpan w:val="3"/>
            <w:shd w:val="clear" w:color="auto" w:fill="D9D9D9" w:themeFill="background1" w:themeFillShade="D9"/>
            <w:vAlign w:val="center"/>
          </w:tcPr>
          <w:p w:rsidR="00ED2B57" w:rsidRPr="006E7A15" w:rsidRDefault="004D74BD" w:rsidP="00DC2934">
            <w:pPr>
              <w:pStyle w:val="ListParagraph"/>
              <w:numPr>
                <w:ilvl w:val="0"/>
                <w:numId w:val="15"/>
              </w:numPr>
              <w:rPr>
                <w:bCs/>
                <w:color w:val="FF0000"/>
              </w:rPr>
            </w:pPr>
            <w:r w:rsidRPr="00135D42">
              <w:rPr>
                <w:bCs/>
              </w:rPr>
              <w:t>Apply integrated scienc</w:t>
            </w:r>
            <w:r w:rsidR="00135D42" w:rsidRPr="00135D42">
              <w:rPr>
                <w:bCs/>
              </w:rPr>
              <w:t xml:space="preserve">e, technology, engineering, </w:t>
            </w:r>
            <w:r w:rsidRPr="00135D42">
              <w:rPr>
                <w:bCs/>
              </w:rPr>
              <w:t>m</w:t>
            </w:r>
            <w:r w:rsidR="00ED2B57" w:rsidRPr="00135D42">
              <w:rPr>
                <w:bCs/>
              </w:rPr>
              <w:t>athematics</w:t>
            </w:r>
            <w:r w:rsidR="00135D42" w:rsidRPr="00135D42">
              <w:rPr>
                <w:bCs/>
              </w:rPr>
              <w:t>,</w:t>
            </w:r>
            <w:r w:rsidR="00ED2B57" w:rsidRPr="00135D42">
              <w:rPr>
                <w:bCs/>
              </w:rPr>
              <w:t xml:space="preserve"> content </w:t>
            </w:r>
            <w:r w:rsidR="00135D42" w:rsidRPr="00135D42">
              <w:rPr>
                <w:bCs/>
              </w:rPr>
              <w:t>and</w:t>
            </w:r>
            <w:r w:rsidR="00135D42">
              <w:rPr>
                <w:bCs/>
              </w:rPr>
              <w:t xml:space="preserve"> other content as appropriate </w:t>
            </w:r>
            <w:r w:rsidR="00135D42" w:rsidRPr="00987B3F">
              <w:rPr>
                <w:bCs/>
              </w:rPr>
              <w:t>to</w:t>
            </w:r>
            <w:r w:rsidR="00135D42">
              <w:rPr>
                <w:bCs/>
              </w:rPr>
              <w:t xml:space="preserve"> answer complex questions, to investigate global issues, and to develop solutions for challenges and real world problems.</w:t>
            </w:r>
          </w:p>
        </w:tc>
      </w:tr>
      <w:tr w:rsidR="009B58D8" w:rsidRPr="00B651C1" w:rsidTr="009B58D8">
        <w:trPr>
          <w:trHeight w:val="432"/>
          <w:tblHeader/>
        </w:trPr>
        <w:tc>
          <w:tcPr>
            <w:tcW w:w="14220" w:type="dxa"/>
            <w:gridSpan w:val="3"/>
            <w:vAlign w:val="center"/>
          </w:tcPr>
          <w:p w:rsidR="009B58D8" w:rsidRPr="009B58D8" w:rsidRDefault="009B58D8" w:rsidP="009B58D8">
            <w:pPr>
              <w:jc w:val="center"/>
              <w:rPr>
                <w:bCs/>
              </w:rPr>
            </w:pPr>
            <w:r w:rsidRPr="00DD76E0">
              <w:rPr>
                <w:b/>
                <w:bCs/>
              </w:rPr>
              <w:t>Grade</w:t>
            </w:r>
            <w:r>
              <w:rPr>
                <w:b/>
                <w:bCs/>
              </w:rPr>
              <w:t>s</w:t>
            </w:r>
            <w:r w:rsidRPr="00DD76E0">
              <w:rPr>
                <w:b/>
                <w:bCs/>
              </w:rPr>
              <w:t>: 9 - 12</w:t>
            </w:r>
          </w:p>
        </w:tc>
      </w:tr>
      <w:tr w:rsidR="00C470A9" w:rsidRPr="00A65CD6" w:rsidTr="009B58D8">
        <w:trPr>
          <w:trHeight w:val="576"/>
          <w:tblHeader/>
        </w:trPr>
        <w:tc>
          <w:tcPr>
            <w:tcW w:w="8910" w:type="dxa"/>
            <w:gridSpan w:val="2"/>
            <w:shd w:val="clear" w:color="auto" w:fill="D9D9D9" w:themeFill="background1" w:themeFillShade="D9"/>
            <w:vAlign w:val="center"/>
          </w:tcPr>
          <w:p w:rsidR="00C470A9" w:rsidRPr="00A65CD6" w:rsidRDefault="00C470A9" w:rsidP="009B58D8">
            <w:pPr>
              <w:jc w:val="center"/>
              <w:rPr>
                <w:b/>
              </w:rPr>
            </w:pPr>
            <w:r w:rsidRPr="00A65CD6">
              <w:rPr>
                <w:b/>
              </w:rPr>
              <w:t>Essential Skills and Knowledge</w:t>
            </w:r>
          </w:p>
        </w:tc>
        <w:tc>
          <w:tcPr>
            <w:tcW w:w="531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9B58D8">
              <w:rPr>
                <w:b/>
              </w:rPr>
              <w:t>and Examples</w:t>
            </w:r>
          </w:p>
        </w:tc>
      </w:tr>
      <w:tr w:rsidR="00C470A9" w:rsidRPr="009B1C7F" w:rsidTr="009B58D8">
        <w:trPr>
          <w:trHeight w:val="6371"/>
        </w:trPr>
        <w:tc>
          <w:tcPr>
            <w:tcW w:w="8910" w:type="dxa"/>
            <w:gridSpan w:val="2"/>
          </w:tcPr>
          <w:p w:rsidR="006C077E" w:rsidRPr="00ED2B57" w:rsidRDefault="006C077E" w:rsidP="006C077E">
            <w:pPr>
              <w:pStyle w:val="NormalWeb"/>
              <w:numPr>
                <w:ilvl w:val="0"/>
                <w:numId w:val="13"/>
              </w:numPr>
              <w:spacing w:before="120" w:beforeAutospacing="0" w:after="120" w:afterAutospacing="0"/>
              <w:ind w:right="115"/>
              <w:textAlignment w:val="baseline"/>
              <w:rPr>
                <w:rFonts w:ascii="Arial" w:hAnsi="Arial" w:cs="Arial"/>
                <w:color w:val="000000"/>
              </w:rPr>
            </w:pPr>
            <w:r w:rsidRPr="00ED2B57">
              <w:rPr>
                <w:rFonts w:ascii="Arial" w:hAnsi="Arial" w:cs="Arial"/>
                <w:color w:val="000000"/>
              </w:rPr>
              <w:t xml:space="preserve">Synthesize </w:t>
            </w:r>
            <w:r>
              <w:rPr>
                <w:rFonts w:ascii="Arial" w:hAnsi="Arial" w:cs="Arial"/>
                <w:color w:val="000000"/>
              </w:rPr>
              <w:t xml:space="preserve">and employ </w:t>
            </w:r>
            <w:r w:rsidRPr="00ED2B57">
              <w:rPr>
                <w:rFonts w:ascii="Arial" w:hAnsi="Arial" w:cs="Arial"/>
                <w:color w:val="000000"/>
              </w:rPr>
              <w:t>content knowledge from</w:t>
            </w:r>
            <w:r>
              <w:rPr>
                <w:rFonts w:ascii="Arial" w:hAnsi="Arial" w:cs="Arial"/>
                <w:color w:val="000000"/>
              </w:rPr>
              <w:t xml:space="preserve"> science, technology, engineering, mathematics, and other disciplines necessary to </w:t>
            </w:r>
            <w:r w:rsidRPr="00ED2B57">
              <w:rPr>
                <w:rFonts w:ascii="Arial" w:hAnsi="Arial" w:cs="Arial"/>
                <w:color w:val="000000"/>
              </w:rPr>
              <w:t xml:space="preserve">generate resolutions to global issues, solutions to real world problems, and/or answers to complex questions. </w:t>
            </w:r>
          </w:p>
          <w:p w:rsidR="006C077E" w:rsidRDefault="006C077E" w:rsidP="006C077E">
            <w:pPr>
              <w:pStyle w:val="NormalWeb"/>
              <w:numPr>
                <w:ilvl w:val="0"/>
                <w:numId w:val="13"/>
              </w:numPr>
              <w:spacing w:before="0" w:beforeAutospacing="0" w:after="120" w:afterAutospacing="0"/>
              <w:ind w:right="115"/>
              <w:textAlignment w:val="baseline"/>
              <w:rPr>
                <w:rFonts w:ascii="Arial" w:hAnsi="Arial" w:cs="Arial"/>
                <w:color w:val="000000"/>
              </w:rPr>
            </w:pPr>
            <w:r w:rsidRPr="00ED2B57">
              <w:rPr>
                <w:rFonts w:ascii="Arial" w:hAnsi="Arial" w:cs="Arial"/>
                <w:color w:val="000000"/>
              </w:rPr>
              <w:t>Adapt or extend concepts from science, tech</w:t>
            </w:r>
            <w:r>
              <w:rPr>
                <w:rFonts w:ascii="Arial" w:hAnsi="Arial" w:cs="Arial"/>
                <w:color w:val="000000"/>
              </w:rPr>
              <w:t xml:space="preserve">nology, engineering, </w:t>
            </w:r>
            <w:r w:rsidRPr="00ED2B57">
              <w:rPr>
                <w:rFonts w:ascii="Arial" w:hAnsi="Arial" w:cs="Arial"/>
                <w:color w:val="000000"/>
              </w:rPr>
              <w:t>mathematics</w:t>
            </w:r>
            <w:r>
              <w:rPr>
                <w:rFonts w:ascii="Arial" w:hAnsi="Arial" w:cs="Arial"/>
                <w:color w:val="000000"/>
              </w:rPr>
              <w:t>, and other disciplines</w:t>
            </w:r>
            <w:r w:rsidRPr="00ED2B57">
              <w:rPr>
                <w:rFonts w:ascii="Arial" w:hAnsi="Arial" w:cs="Arial"/>
                <w:color w:val="000000"/>
              </w:rPr>
              <w:t xml:space="preserve"> to formulate </w:t>
            </w:r>
            <w:r w:rsidRPr="00CA57B9">
              <w:rPr>
                <w:rFonts w:ascii="Arial" w:hAnsi="Arial" w:cs="Arial"/>
              </w:rPr>
              <w:t xml:space="preserve">creative </w:t>
            </w:r>
            <w:r>
              <w:rPr>
                <w:rFonts w:ascii="Arial" w:hAnsi="Arial" w:cs="Arial"/>
              </w:rPr>
              <w:t xml:space="preserve">answers or solutions to complex questions and real world problems.  </w:t>
            </w:r>
          </w:p>
          <w:p w:rsidR="006C077E" w:rsidRPr="009A165E" w:rsidRDefault="006C077E" w:rsidP="006C077E">
            <w:pPr>
              <w:pStyle w:val="NormalWeb"/>
              <w:numPr>
                <w:ilvl w:val="0"/>
                <w:numId w:val="13"/>
              </w:numPr>
              <w:spacing w:before="0" w:beforeAutospacing="0" w:after="120" w:afterAutospacing="0"/>
              <w:ind w:right="115"/>
              <w:textAlignment w:val="baseline"/>
              <w:rPr>
                <w:rFonts w:ascii="Arial" w:hAnsi="Arial" w:cs="Arial"/>
                <w:color w:val="000000"/>
              </w:rPr>
            </w:pPr>
            <w:r w:rsidRPr="009A165E">
              <w:rPr>
                <w:rFonts w:ascii="Arial" w:hAnsi="Arial" w:cs="Arial"/>
                <w:color w:val="000000"/>
              </w:rPr>
              <w:t>Evaluate whether the appropriate disciplines were applied in addressing the global issue, real world problem, or complex question</w:t>
            </w:r>
            <w:r>
              <w:rPr>
                <w:rFonts w:ascii="Arial" w:hAnsi="Arial" w:cs="Arial"/>
                <w:color w:val="000000"/>
              </w:rPr>
              <w:t>.</w:t>
            </w:r>
          </w:p>
          <w:p w:rsidR="00C470A9" w:rsidRDefault="00C470A9" w:rsidP="00CA7675"/>
          <w:p w:rsidR="00C470A9" w:rsidRDefault="00C470A9" w:rsidP="00CA7675">
            <w:pPr>
              <w:spacing w:before="120"/>
            </w:pPr>
          </w:p>
        </w:tc>
        <w:tc>
          <w:tcPr>
            <w:tcW w:w="5310" w:type="dxa"/>
          </w:tcPr>
          <w:p w:rsidR="00C470A9" w:rsidRPr="00BA5A28" w:rsidRDefault="00C470A9" w:rsidP="00CB628A">
            <w:pPr>
              <w:spacing w:before="120"/>
              <w:textAlignment w:val="baseline"/>
              <w:rPr>
                <w:rFonts w:eastAsia="Times New Roman"/>
                <w:color w:val="000000"/>
              </w:rPr>
            </w:pPr>
            <w:r w:rsidRPr="00BA5A28">
              <w:rPr>
                <w:rFonts w:eastAsia="Times New Roman"/>
                <w:color w:val="000000"/>
              </w:rPr>
              <w:t>Examples:</w:t>
            </w:r>
          </w:p>
          <w:p w:rsidR="00364070" w:rsidRPr="00121ED4" w:rsidRDefault="00B91EB7" w:rsidP="00DC2934">
            <w:pPr>
              <w:pStyle w:val="NormalWeb"/>
              <w:numPr>
                <w:ilvl w:val="0"/>
                <w:numId w:val="12"/>
              </w:numPr>
              <w:spacing w:before="0" w:beforeAutospacing="0" w:after="120" w:afterAutospacing="0"/>
              <w:ind w:right="120"/>
              <w:textAlignment w:val="baseline"/>
              <w:rPr>
                <w:rFonts w:ascii="Arial" w:hAnsi="Arial" w:cs="Arial"/>
                <w:color w:val="000000"/>
              </w:rPr>
            </w:pPr>
            <w:r w:rsidRPr="00121ED4">
              <w:rPr>
                <w:rFonts w:ascii="Arial" w:hAnsi="Arial" w:cs="Arial"/>
                <w:color w:val="000000"/>
              </w:rPr>
              <w:t>S</w:t>
            </w:r>
            <w:r w:rsidR="00364070" w:rsidRPr="00121ED4">
              <w:rPr>
                <w:rFonts w:ascii="Arial" w:hAnsi="Arial" w:cs="Arial"/>
                <w:color w:val="000000"/>
              </w:rPr>
              <w:t>tudent</w:t>
            </w:r>
            <w:r w:rsidRPr="00121ED4">
              <w:rPr>
                <w:rFonts w:ascii="Arial" w:hAnsi="Arial" w:cs="Arial"/>
                <w:color w:val="000000"/>
              </w:rPr>
              <w:t>s apply</w:t>
            </w:r>
            <w:r w:rsidR="00364070" w:rsidRPr="00121ED4">
              <w:rPr>
                <w:rFonts w:ascii="Arial" w:hAnsi="Arial" w:cs="Arial"/>
                <w:color w:val="000000"/>
              </w:rPr>
              <w:t xml:space="preserve"> knowledge of algebra by analyzing trend data for global warming in environmental science or population statistics in the social sciences.</w:t>
            </w:r>
          </w:p>
          <w:p w:rsidR="00C470A9" w:rsidRPr="00121ED4" w:rsidRDefault="00B91EB7" w:rsidP="00DC2934">
            <w:pPr>
              <w:pStyle w:val="NormalWeb"/>
              <w:numPr>
                <w:ilvl w:val="0"/>
                <w:numId w:val="12"/>
              </w:numPr>
              <w:spacing w:before="0" w:beforeAutospacing="0" w:after="120" w:afterAutospacing="0"/>
              <w:ind w:right="120"/>
              <w:textAlignment w:val="baseline"/>
              <w:rPr>
                <w:rFonts w:ascii="Arial" w:hAnsi="Arial" w:cs="Arial"/>
                <w:color w:val="000000"/>
              </w:rPr>
            </w:pPr>
            <w:r w:rsidRPr="00121ED4">
              <w:rPr>
                <w:rFonts w:ascii="Arial" w:hAnsi="Arial" w:cs="Arial"/>
                <w:color w:val="000000"/>
              </w:rPr>
              <w:t>S</w:t>
            </w:r>
            <w:r w:rsidR="00C470A9" w:rsidRPr="00121ED4">
              <w:rPr>
                <w:rFonts w:ascii="Arial" w:hAnsi="Arial" w:cs="Arial"/>
                <w:color w:val="000000"/>
              </w:rPr>
              <w:t>tudent</w:t>
            </w:r>
            <w:r w:rsidRPr="00121ED4">
              <w:rPr>
                <w:rFonts w:ascii="Arial" w:hAnsi="Arial" w:cs="Arial"/>
                <w:color w:val="000000"/>
              </w:rPr>
              <w:t>s argue</w:t>
            </w:r>
            <w:r w:rsidR="00C470A9" w:rsidRPr="00121ED4">
              <w:rPr>
                <w:rFonts w:ascii="Arial" w:hAnsi="Arial" w:cs="Arial"/>
                <w:color w:val="000000"/>
              </w:rPr>
              <w:t xml:space="preserve"> a position on changing building codes to address concerns about earthquake frequency and potential damage.</w:t>
            </w:r>
          </w:p>
          <w:p w:rsidR="00C470A9" w:rsidRPr="00121ED4" w:rsidRDefault="00B91EB7" w:rsidP="00DC2934">
            <w:pPr>
              <w:numPr>
                <w:ilvl w:val="0"/>
                <w:numId w:val="14"/>
              </w:numPr>
              <w:spacing w:after="120"/>
              <w:textAlignment w:val="baseline"/>
              <w:rPr>
                <w:rFonts w:eastAsia="Times New Roman"/>
                <w:color w:val="000000"/>
              </w:rPr>
            </w:pPr>
            <w:r w:rsidRPr="00121ED4">
              <w:rPr>
                <w:rFonts w:eastAsia="Times New Roman"/>
                <w:color w:val="000000"/>
              </w:rPr>
              <w:t>S</w:t>
            </w:r>
            <w:r w:rsidR="00C470A9" w:rsidRPr="00121ED4">
              <w:rPr>
                <w:rFonts w:eastAsia="Times New Roman"/>
                <w:color w:val="000000"/>
              </w:rPr>
              <w:t>tudent</w:t>
            </w:r>
            <w:r w:rsidRPr="00121ED4">
              <w:rPr>
                <w:rFonts w:eastAsia="Times New Roman"/>
                <w:color w:val="000000"/>
              </w:rPr>
              <w:t>s justify</w:t>
            </w:r>
            <w:r w:rsidR="00C470A9" w:rsidRPr="00121ED4">
              <w:rPr>
                <w:rFonts w:eastAsia="Times New Roman"/>
                <w:color w:val="000000"/>
              </w:rPr>
              <w:t xml:space="preserve"> a rationale on increasing insurance rates for the development of low-lying coastal areas because of global climate change.</w:t>
            </w:r>
          </w:p>
          <w:p w:rsidR="00C470A9" w:rsidRPr="00177870" w:rsidRDefault="00B91EB7" w:rsidP="00D35614">
            <w:pPr>
              <w:numPr>
                <w:ilvl w:val="0"/>
                <w:numId w:val="14"/>
              </w:numPr>
              <w:spacing w:after="120"/>
              <w:textAlignment w:val="baseline"/>
              <w:rPr>
                <w:rFonts w:eastAsia="Times New Roman"/>
                <w:color w:val="000000"/>
              </w:rPr>
            </w:pPr>
            <w:r w:rsidRPr="00121ED4">
              <w:rPr>
                <w:rFonts w:eastAsia="Times New Roman"/>
                <w:color w:val="000000"/>
              </w:rPr>
              <w:t>S</w:t>
            </w:r>
            <w:r w:rsidR="00C470A9" w:rsidRPr="00121ED4">
              <w:rPr>
                <w:rFonts w:eastAsia="Times New Roman"/>
                <w:color w:val="000000"/>
              </w:rPr>
              <w:t>tudent</w:t>
            </w:r>
            <w:r w:rsidRPr="00121ED4">
              <w:rPr>
                <w:rFonts w:eastAsia="Times New Roman"/>
                <w:color w:val="000000"/>
              </w:rPr>
              <w:t>s interpret</w:t>
            </w:r>
            <w:r w:rsidR="00C470A9" w:rsidRPr="00121ED4">
              <w:rPr>
                <w:rFonts w:eastAsia="Times New Roman"/>
                <w:color w:val="000000"/>
              </w:rPr>
              <w:t xml:space="preserve"> several economic scenarios using visualization tools to evaluate potential </w:t>
            </w:r>
            <w:r w:rsidR="00C470A9" w:rsidRPr="008178BE">
              <w:rPr>
                <w:rFonts w:eastAsia="Times New Roman"/>
                <w:color w:val="002060"/>
                <w:u w:val="single"/>
              </w:rPr>
              <w:t>opportunity costs</w:t>
            </w:r>
            <w:r w:rsidR="00C470A9" w:rsidRPr="00C47479">
              <w:rPr>
                <w:rFonts w:eastAsia="Times New Roman"/>
              </w:rPr>
              <w:t>.</w:t>
            </w:r>
          </w:p>
          <w:p w:rsidR="00177870" w:rsidRPr="00D35614" w:rsidRDefault="00177870" w:rsidP="00D35614">
            <w:pPr>
              <w:numPr>
                <w:ilvl w:val="0"/>
                <w:numId w:val="14"/>
              </w:numPr>
              <w:spacing w:after="120"/>
              <w:textAlignment w:val="baseline"/>
              <w:rPr>
                <w:rFonts w:eastAsia="Times New Roman"/>
                <w:color w:val="000000"/>
              </w:rPr>
            </w:pPr>
            <w:r>
              <w:rPr>
                <w:rFonts w:eastAsia="Times New Roman"/>
              </w:rPr>
              <w:t>Students construct arguments around the integration of fact and fiction in a work of science fiction.</w:t>
            </w:r>
          </w:p>
        </w:tc>
      </w:tr>
    </w:tbl>
    <w:p w:rsidR="007B5A87" w:rsidRDefault="007B5A87" w:rsidP="007B5A87"/>
    <w:tbl>
      <w:tblPr>
        <w:tblStyle w:val="TableGrid"/>
        <w:tblW w:w="14220" w:type="dxa"/>
        <w:tblInd w:w="-342" w:type="dxa"/>
        <w:tblLayout w:type="fixed"/>
        <w:tblLook w:val="04A0"/>
      </w:tblPr>
      <w:tblGrid>
        <w:gridCol w:w="9480"/>
        <w:gridCol w:w="4740"/>
      </w:tblGrid>
      <w:tr w:rsidR="007B5A87" w:rsidRPr="00A65CD6" w:rsidTr="00B30FCE">
        <w:trPr>
          <w:trHeight w:val="432"/>
          <w:tblHeader/>
        </w:trPr>
        <w:tc>
          <w:tcPr>
            <w:tcW w:w="14220" w:type="dxa"/>
            <w:gridSpan w:val="2"/>
            <w:shd w:val="clear" w:color="auto" w:fill="FFFFFF" w:themeFill="background1"/>
            <w:vAlign w:val="center"/>
          </w:tcPr>
          <w:p w:rsidR="007B5A87" w:rsidRDefault="007B5A87" w:rsidP="00A06FA4">
            <w:pPr>
              <w:spacing w:before="120" w:after="120"/>
              <w:rPr>
                <w:b/>
              </w:rPr>
            </w:pPr>
            <w:r>
              <w:t xml:space="preserve">STEM Standard of Practice 3: </w:t>
            </w:r>
            <w:r w:rsidRPr="0003227D">
              <w:rPr>
                <w:b/>
              </w:rPr>
              <w:t xml:space="preserve">Interpret and Communicate Information from Science, Technology, Engineering, and Mathematics </w:t>
            </w:r>
          </w:p>
          <w:p w:rsidR="007B5A87" w:rsidRPr="005A179F" w:rsidRDefault="007B5A87" w:rsidP="00A06FA4">
            <w:pPr>
              <w:spacing w:before="120" w:after="120"/>
              <w:rPr>
                <w:b/>
                <w:sz w:val="22"/>
                <w:szCs w:val="22"/>
              </w:rPr>
            </w:pPr>
            <w:r w:rsidRPr="005A179F">
              <w:rPr>
                <w:bCs/>
                <w:i/>
                <w:sz w:val="22"/>
                <w:szCs w:val="22"/>
              </w:rPr>
              <w:t xml:space="preserve">STEM </w:t>
            </w:r>
            <w:r>
              <w:rPr>
                <w:bCs/>
                <w:i/>
                <w:sz w:val="22"/>
                <w:szCs w:val="22"/>
              </w:rPr>
              <w:t>proficient</w:t>
            </w:r>
            <w:r w:rsidRPr="005A179F">
              <w:rPr>
                <w:bCs/>
                <w:i/>
                <w:sz w:val="22"/>
                <w:szCs w:val="22"/>
              </w:rPr>
              <w:t xml:space="preserve"> students </w:t>
            </w:r>
            <w:r w:rsidRPr="005A179F">
              <w:rPr>
                <w:i/>
                <w:sz w:val="22"/>
                <w:szCs w:val="22"/>
              </w:rPr>
              <w:t xml:space="preserve">will interpret and communicate information from </w:t>
            </w:r>
            <w:r w:rsidR="004D74BD">
              <w:rPr>
                <w:bCs/>
                <w:i/>
                <w:sz w:val="22"/>
                <w:szCs w:val="22"/>
              </w:rPr>
              <w:t>science, technology, engineering, and m</w:t>
            </w:r>
            <w:r w:rsidRPr="005A179F">
              <w:rPr>
                <w:bCs/>
                <w:i/>
                <w:sz w:val="22"/>
                <w:szCs w:val="22"/>
              </w:rPr>
              <w:t>athematics</w:t>
            </w:r>
            <w:r w:rsidRPr="005A179F">
              <w:rPr>
                <w:i/>
                <w:sz w:val="22"/>
                <w:szCs w:val="22"/>
              </w:rPr>
              <w:t xml:space="preserve"> </w:t>
            </w:r>
            <w:r w:rsidRPr="005A179F">
              <w:rPr>
                <w:bCs/>
                <w:i/>
                <w:sz w:val="22"/>
                <w:szCs w:val="22"/>
              </w:rPr>
              <w:t>to answer complex questions, to investigate global issues, and to develop solutions for challenges and real world problems</w:t>
            </w:r>
            <w:r w:rsidRPr="005A179F">
              <w:rPr>
                <w:bCs/>
                <w:sz w:val="22"/>
                <w:szCs w:val="22"/>
              </w:rPr>
              <w:t>.</w:t>
            </w:r>
          </w:p>
        </w:tc>
      </w:tr>
      <w:tr w:rsidR="007B5A87" w:rsidRPr="00B651C1" w:rsidTr="00B30FCE">
        <w:trPr>
          <w:trHeight w:val="576"/>
          <w:tblHeader/>
        </w:trPr>
        <w:tc>
          <w:tcPr>
            <w:tcW w:w="14220" w:type="dxa"/>
            <w:gridSpan w:val="2"/>
            <w:shd w:val="clear" w:color="auto" w:fill="D9D9D9" w:themeFill="background1" w:themeFillShade="D9"/>
            <w:vAlign w:val="center"/>
          </w:tcPr>
          <w:p w:rsidR="007B5A87" w:rsidRPr="00A06ACA" w:rsidRDefault="007B5A87" w:rsidP="00DC2934">
            <w:pPr>
              <w:pStyle w:val="ListParagraph"/>
              <w:numPr>
                <w:ilvl w:val="1"/>
                <w:numId w:val="11"/>
              </w:numPr>
              <w:ind w:left="702"/>
              <w:rPr>
                <w:bCs/>
              </w:rPr>
            </w:pPr>
            <w:r w:rsidRPr="00A06ACA">
              <w:rPr>
                <w:bCs/>
              </w:rPr>
              <w:t>Identify, analy</w:t>
            </w:r>
            <w:r w:rsidR="004D74BD">
              <w:rPr>
                <w:bCs/>
              </w:rPr>
              <w:t>ze, and synthesize appropriate science, technology, engineering, and m</w:t>
            </w:r>
            <w:r w:rsidRPr="00A06ACA">
              <w:rPr>
                <w:bCs/>
              </w:rPr>
              <w:t>athematics information (text, visual, audio, etc.).</w:t>
            </w:r>
          </w:p>
        </w:tc>
      </w:tr>
      <w:tr w:rsidR="00B30FCE" w:rsidRPr="00B651C1" w:rsidTr="00B30FCE">
        <w:trPr>
          <w:trHeight w:val="432"/>
          <w:tblHeader/>
        </w:trPr>
        <w:tc>
          <w:tcPr>
            <w:tcW w:w="14220" w:type="dxa"/>
            <w:gridSpan w:val="2"/>
            <w:vAlign w:val="center"/>
          </w:tcPr>
          <w:p w:rsidR="00B30FCE" w:rsidRPr="00B30FCE" w:rsidRDefault="00B30FCE" w:rsidP="00B30FCE">
            <w:pPr>
              <w:jc w:val="center"/>
              <w:rPr>
                <w:bCs/>
              </w:rPr>
            </w:pPr>
            <w:r w:rsidRPr="00DD76E0">
              <w:rPr>
                <w:b/>
                <w:bCs/>
              </w:rPr>
              <w:t>Grade</w:t>
            </w:r>
            <w:r>
              <w:rPr>
                <w:b/>
                <w:bCs/>
              </w:rPr>
              <w:t>s</w:t>
            </w:r>
            <w:r w:rsidRPr="00DD76E0">
              <w:rPr>
                <w:b/>
                <w:bCs/>
              </w:rPr>
              <w:t>: 9 - 12</w:t>
            </w:r>
          </w:p>
        </w:tc>
      </w:tr>
      <w:tr w:rsidR="00C470A9" w:rsidRPr="00A65CD6" w:rsidTr="00B30FCE">
        <w:trPr>
          <w:trHeight w:val="576"/>
          <w:tblHeader/>
        </w:trPr>
        <w:tc>
          <w:tcPr>
            <w:tcW w:w="9480" w:type="dxa"/>
            <w:shd w:val="clear" w:color="auto" w:fill="D9D9D9" w:themeFill="background1" w:themeFillShade="D9"/>
            <w:vAlign w:val="center"/>
          </w:tcPr>
          <w:p w:rsidR="00C470A9" w:rsidRPr="00A65CD6" w:rsidRDefault="00C470A9" w:rsidP="00B30FCE">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B30FCE">
              <w:rPr>
                <w:b/>
              </w:rPr>
              <w:t xml:space="preserve"> and Examples</w:t>
            </w:r>
            <w:r>
              <w:rPr>
                <w:b/>
              </w:rPr>
              <w:t xml:space="preserve"> </w:t>
            </w:r>
          </w:p>
        </w:tc>
      </w:tr>
      <w:tr w:rsidR="00C470A9">
        <w:trPr>
          <w:trHeight w:val="1872"/>
        </w:trPr>
        <w:tc>
          <w:tcPr>
            <w:tcW w:w="9480" w:type="dxa"/>
          </w:tcPr>
          <w:p w:rsidR="006C077E" w:rsidRDefault="006C077E" w:rsidP="006C077E">
            <w:pPr>
              <w:pStyle w:val="ListParagraph"/>
              <w:numPr>
                <w:ilvl w:val="0"/>
                <w:numId w:val="16"/>
              </w:numPr>
              <w:spacing w:before="120" w:after="120"/>
              <w:contextualSpacing w:val="0"/>
            </w:pPr>
            <w:r>
              <w:t xml:space="preserve">Examine and select information from science, technology, engineering, and mathematics sources required </w:t>
            </w:r>
            <w:bookmarkStart w:id="13" w:name="OLE_LINK3"/>
            <w:r>
              <w:t>to answer complex questions, investigate global issues, or develop solutions for challenges and real world problems.</w:t>
            </w:r>
          </w:p>
          <w:bookmarkEnd w:id="13"/>
          <w:p w:rsidR="006C077E" w:rsidRDefault="006C077E" w:rsidP="006C077E">
            <w:pPr>
              <w:pStyle w:val="ListParagraph"/>
              <w:numPr>
                <w:ilvl w:val="0"/>
                <w:numId w:val="16"/>
              </w:numPr>
              <w:spacing w:before="120" w:after="120"/>
              <w:contextualSpacing w:val="0"/>
            </w:pPr>
            <w:r>
              <w:t>Evaluate selected information for reliability, bias, currency, validity, and accuracy.</w:t>
            </w:r>
          </w:p>
          <w:p w:rsidR="006C077E" w:rsidRDefault="006C077E" w:rsidP="006C077E">
            <w:pPr>
              <w:pStyle w:val="ListParagraph"/>
              <w:numPr>
                <w:ilvl w:val="0"/>
                <w:numId w:val="16"/>
              </w:numPr>
              <w:spacing w:before="120" w:after="120"/>
              <w:contextualSpacing w:val="0"/>
            </w:pPr>
            <w:r>
              <w:t>Interpret recorded data/information to create new understandings, and knowledge (</w:t>
            </w:r>
            <w:proofErr w:type="spellStart"/>
            <w:r w:rsidRPr="00CA57B9">
              <w:rPr>
                <w:i/>
                <w:color w:val="7030A0"/>
              </w:rPr>
              <w:t>CCSS</w:t>
            </w:r>
            <w:proofErr w:type="spellEnd"/>
            <w:r w:rsidRPr="00CA57B9">
              <w:rPr>
                <w:i/>
                <w:color w:val="7030A0"/>
              </w:rPr>
              <w:t xml:space="preserve"> </w:t>
            </w:r>
            <w:proofErr w:type="spellStart"/>
            <w:r w:rsidRPr="00CA57B9">
              <w:rPr>
                <w:i/>
                <w:color w:val="7030A0"/>
              </w:rPr>
              <w:t>W.11</w:t>
            </w:r>
            <w:proofErr w:type="spellEnd"/>
            <w:r w:rsidRPr="00CA57B9">
              <w:rPr>
                <w:i/>
                <w:color w:val="7030A0"/>
              </w:rPr>
              <w:t>-12.7</w:t>
            </w:r>
            <w:r>
              <w:t>).</w:t>
            </w:r>
          </w:p>
          <w:p w:rsidR="006C077E" w:rsidRDefault="006C077E" w:rsidP="006C077E">
            <w:pPr>
              <w:pStyle w:val="ListParagraph"/>
              <w:numPr>
                <w:ilvl w:val="0"/>
                <w:numId w:val="16"/>
              </w:numPr>
              <w:spacing w:before="120" w:after="120"/>
              <w:contextualSpacing w:val="0"/>
            </w:pPr>
            <w:r>
              <w:t>Synthesize gathered information from</w:t>
            </w:r>
            <w:r>
              <w:rPr>
                <w:rFonts w:cs="Calibri"/>
              </w:rPr>
              <w:t xml:space="preserve"> a range of diverse s</w:t>
            </w:r>
            <w:r w:rsidRPr="00855063">
              <w:rPr>
                <w:rFonts w:cs="Calibri"/>
              </w:rPr>
              <w:t>cienc</w:t>
            </w:r>
            <w:r>
              <w:rPr>
                <w:rFonts w:cs="Calibri"/>
              </w:rPr>
              <w:t>e, technology, engineering, and mathematics</w:t>
            </w:r>
            <w:r w:rsidRPr="00855063">
              <w:rPr>
                <w:rFonts w:cs="Calibri"/>
              </w:rPr>
              <w:t xml:space="preserve"> sources</w:t>
            </w:r>
            <w:r>
              <w:rPr>
                <w:rFonts w:cs="Calibri"/>
              </w:rPr>
              <w:t xml:space="preserve"> to form</w:t>
            </w:r>
            <w:r>
              <w:t xml:space="preserve"> a coherent understanding of complex questions, global issues, challenges, or real world problems.</w:t>
            </w:r>
          </w:p>
          <w:p w:rsidR="00AB1919" w:rsidRDefault="00AB1919" w:rsidP="000B76C5">
            <w:pPr>
              <w:spacing w:before="120" w:after="120"/>
              <w:ind w:left="360"/>
            </w:pPr>
          </w:p>
          <w:p w:rsidR="00364070" w:rsidRDefault="00364070" w:rsidP="00364070">
            <w:pPr>
              <w:spacing w:before="120" w:after="120"/>
            </w:pPr>
          </w:p>
          <w:p w:rsidR="00C470A9" w:rsidRDefault="00C470A9" w:rsidP="00A06FA4"/>
          <w:p w:rsidR="00CA7675" w:rsidRDefault="00CA7675" w:rsidP="00C470A9">
            <w:pPr>
              <w:spacing w:before="120"/>
            </w:pPr>
          </w:p>
          <w:p w:rsidR="00CA7675" w:rsidRDefault="00CA7675" w:rsidP="00C470A9">
            <w:pPr>
              <w:spacing w:before="120"/>
            </w:pPr>
          </w:p>
        </w:tc>
        <w:tc>
          <w:tcPr>
            <w:tcW w:w="4740" w:type="dxa"/>
          </w:tcPr>
          <w:p w:rsidR="00927477" w:rsidRDefault="00867653" w:rsidP="00B37D94">
            <w:pPr>
              <w:pStyle w:val="ListParagraph"/>
              <w:numPr>
                <w:ilvl w:val="0"/>
                <w:numId w:val="40"/>
              </w:numPr>
              <w:spacing w:before="120" w:after="120"/>
              <w:contextualSpacing w:val="0"/>
            </w:pPr>
            <w:r>
              <w:t>Students should be incorporating t</w:t>
            </w:r>
            <w:r w:rsidR="00927477">
              <w:t xml:space="preserve">he Maryland School and Library Media State Curriculum for Grades 9-12 Standards 2.0, 3.0, and 4.0 </w:t>
            </w:r>
            <w:r w:rsidRPr="00867653">
              <w:rPr>
                <w:sz w:val="20"/>
                <w:szCs w:val="20"/>
              </w:rPr>
              <w:t>(</w:t>
            </w:r>
            <w:hyperlink r:id="rId27" w:history="1">
              <w:r w:rsidR="00927477" w:rsidRPr="00867653">
                <w:rPr>
                  <w:rStyle w:val="Hyperlink"/>
                  <w:sz w:val="20"/>
                  <w:szCs w:val="20"/>
                </w:rPr>
                <w:t>http://mdk12.org/share/vsc/vsc_librarymedia_hs.pdf</w:t>
              </w:r>
            </w:hyperlink>
            <w:r w:rsidRPr="00867653">
              <w:rPr>
                <w:sz w:val="20"/>
                <w:szCs w:val="20"/>
              </w:rPr>
              <w:t>)</w:t>
            </w:r>
            <w:r>
              <w:t xml:space="preserve"> as they identify, analyze, and synthesize information.</w:t>
            </w:r>
          </w:p>
          <w:p w:rsidR="00C470A9" w:rsidRDefault="00756567" w:rsidP="00B37D94">
            <w:pPr>
              <w:pStyle w:val="ListParagraph"/>
              <w:numPr>
                <w:ilvl w:val="0"/>
                <w:numId w:val="40"/>
              </w:numPr>
              <w:spacing w:before="120" w:after="120"/>
              <w:contextualSpacing w:val="0"/>
            </w:pPr>
            <w:r>
              <w:t xml:space="preserve">The essential skills and knowledge in STEM Standards of Practice </w:t>
            </w:r>
            <w:proofErr w:type="spellStart"/>
            <w:r>
              <w:t>3A</w:t>
            </w:r>
            <w:proofErr w:type="spellEnd"/>
            <w:r>
              <w:t xml:space="preserve"> has connections to STEM Standard of Practice </w:t>
            </w:r>
            <w:proofErr w:type="spellStart"/>
            <w:r>
              <w:t>7C</w:t>
            </w:r>
            <w:proofErr w:type="spellEnd"/>
            <w:r w:rsidR="00A95B67">
              <w:t>.  Students must</w:t>
            </w:r>
            <w:r w:rsidR="00C470A9" w:rsidRPr="00CB628A">
              <w:t xml:space="preserve"> applying ethics as they select, evaluate, and share information relating to sources and resources.</w:t>
            </w:r>
          </w:p>
          <w:p w:rsidR="006931DA" w:rsidRPr="00CB628A" w:rsidRDefault="00BD2B6E" w:rsidP="00927477">
            <w:pPr>
              <w:pStyle w:val="ListParagraph"/>
              <w:numPr>
                <w:ilvl w:val="0"/>
                <w:numId w:val="40"/>
              </w:numPr>
              <w:spacing w:before="120"/>
            </w:pPr>
            <w:r>
              <w:t xml:space="preserve">Evaluating selected information for </w:t>
            </w:r>
            <w:r w:rsidR="00886EF8">
              <w:t>currency identifies how up-</w:t>
            </w:r>
            <w:r w:rsidR="004A3F9B">
              <w:t>to-</w:t>
            </w:r>
            <w:r>
              <w:t>date a resource is.</w:t>
            </w:r>
          </w:p>
        </w:tc>
      </w:tr>
    </w:tbl>
    <w:p w:rsidR="00C470A9" w:rsidRDefault="00C470A9" w:rsidP="007B5A87"/>
    <w:tbl>
      <w:tblPr>
        <w:tblStyle w:val="TableGrid"/>
        <w:tblW w:w="14220" w:type="dxa"/>
        <w:tblInd w:w="-342" w:type="dxa"/>
        <w:tblLayout w:type="fixed"/>
        <w:tblLook w:val="04A0"/>
      </w:tblPr>
      <w:tblGrid>
        <w:gridCol w:w="9480"/>
        <w:gridCol w:w="4740"/>
      </w:tblGrid>
      <w:tr w:rsidR="007B5A87" w:rsidRPr="00A65CD6" w:rsidTr="00B30FCE">
        <w:trPr>
          <w:trHeight w:val="432"/>
          <w:tblHeader/>
        </w:trPr>
        <w:tc>
          <w:tcPr>
            <w:tcW w:w="14220" w:type="dxa"/>
            <w:gridSpan w:val="2"/>
            <w:shd w:val="clear" w:color="auto" w:fill="FFFFFF" w:themeFill="background1"/>
            <w:vAlign w:val="center"/>
          </w:tcPr>
          <w:p w:rsidR="007B5A87" w:rsidRDefault="007B5A87" w:rsidP="00A06FA4">
            <w:pPr>
              <w:spacing w:before="120" w:after="120"/>
              <w:rPr>
                <w:b/>
              </w:rPr>
            </w:pPr>
            <w:r>
              <w:lastRenderedPageBreak/>
              <w:t xml:space="preserve">STEM Standard of Practice 3: </w:t>
            </w:r>
            <w:r w:rsidRPr="0003227D">
              <w:rPr>
                <w:b/>
              </w:rPr>
              <w:t xml:space="preserve">Interpret and Communicate Information from Science, Technology, Engineering, and Mathematics </w:t>
            </w:r>
          </w:p>
          <w:p w:rsidR="007B5A87" w:rsidRPr="005A179F" w:rsidRDefault="007B5A87" w:rsidP="00A06FA4">
            <w:pPr>
              <w:spacing w:before="120" w:after="120"/>
              <w:rPr>
                <w:b/>
                <w:sz w:val="22"/>
                <w:szCs w:val="22"/>
              </w:rPr>
            </w:pPr>
            <w:r w:rsidRPr="005A179F">
              <w:rPr>
                <w:bCs/>
                <w:i/>
                <w:sz w:val="22"/>
                <w:szCs w:val="22"/>
              </w:rPr>
              <w:t xml:space="preserve">STEM </w:t>
            </w:r>
            <w:r>
              <w:rPr>
                <w:bCs/>
                <w:i/>
                <w:sz w:val="22"/>
                <w:szCs w:val="22"/>
              </w:rPr>
              <w:t>proficient</w:t>
            </w:r>
            <w:r w:rsidRPr="005A179F">
              <w:rPr>
                <w:bCs/>
                <w:i/>
                <w:sz w:val="22"/>
                <w:szCs w:val="22"/>
              </w:rPr>
              <w:t xml:space="preserve"> students </w:t>
            </w:r>
            <w:r w:rsidRPr="005A179F">
              <w:rPr>
                <w:i/>
                <w:sz w:val="22"/>
                <w:szCs w:val="22"/>
              </w:rPr>
              <w:t xml:space="preserve">will interpret and communicate information from </w:t>
            </w:r>
            <w:r w:rsidR="004D74BD">
              <w:rPr>
                <w:bCs/>
                <w:i/>
                <w:sz w:val="22"/>
                <w:szCs w:val="22"/>
              </w:rPr>
              <w:t>science, technology, engineering, and m</w:t>
            </w:r>
            <w:r w:rsidRPr="005A179F">
              <w:rPr>
                <w:bCs/>
                <w:i/>
                <w:sz w:val="22"/>
                <w:szCs w:val="22"/>
              </w:rPr>
              <w:t>athematics</w:t>
            </w:r>
            <w:r w:rsidRPr="005A179F">
              <w:rPr>
                <w:i/>
                <w:sz w:val="22"/>
                <w:szCs w:val="22"/>
              </w:rPr>
              <w:t xml:space="preserve"> </w:t>
            </w:r>
            <w:r w:rsidRPr="005A179F">
              <w:rPr>
                <w:bCs/>
                <w:i/>
                <w:sz w:val="22"/>
                <w:szCs w:val="22"/>
              </w:rPr>
              <w:t>to answer complex questions, to investigate global issues, and to develop solutions for challenges and real world problems</w:t>
            </w:r>
            <w:r w:rsidRPr="005A179F">
              <w:rPr>
                <w:bCs/>
                <w:sz w:val="22"/>
                <w:szCs w:val="22"/>
              </w:rPr>
              <w:t>.</w:t>
            </w:r>
          </w:p>
        </w:tc>
      </w:tr>
      <w:tr w:rsidR="007B5A87" w:rsidRPr="00B651C1" w:rsidTr="00B30FCE">
        <w:trPr>
          <w:trHeight w:val="576"/>
          <w:tblHeader/>
        </w:trPr>
        <w:tc>
          <w:tcPr>
            <w:tcW w:w="14220" w:type="dxa"/>
            <w:gridSpan w:val="2"/>
            <w:shd w:val="clear" w:color="auto" w:fill="D9D9D9" w:themeFill="background1" w:themeFillShade="D9"/>
            <w:vAlign w:val="center"/>
          </w:tcPr>
          <w:p w:rsidR="007B5A87" w:rsidRPr="00A06ACA" w:rsidRDefault="007B5A87" w:rsidP="00DC2934">
            <w:pPr>
              <w:pStyle w:val="ListParagraph"/>
              <w:numPr>
                <w:ilvl w:val="1"/>
                <w:numId w:val="11"/>
              </w:numPr>
              <w:ind w:left="702"/>
              <w:rPr>
                <w:bCs/>
              </w:rPr>
            </w:pPr>
            <w:r w:rsidRPr="00A06ACA">
              <w:rPr>
                <w:bCs/>
              </w:rPr>
              <w:t>Apply appropriate domain-specific vocabulary when commun</w:t>
            </w:r>
            <w:r w:rsidR="004D74BD">
              <w:rPr>
                <w:bCs/>
              </w:rPr>
              <w:t>icating science, technology, engineering, and m</w:t>
            </w:r>
            <w:r w:rsidRPr="00A06ACA">
              <w:rPr>
                <w:bCs/>
              </w:rPr>
              <w:t>athematics content.</w:t>
            </w:r>
          </w:p>
        </w:tc>
      </w:tr>
      <w:tr w:rsidR="00B30FCE" w:rsidRPr="00B651C1" w:rsidTr="00B30FCE">
        <w:trPr>
          <w:trHeight w:val="432"/>
          <w:tblHeader/>
        </w:trPr>
        <w:tc>
          <w:tcPr>
            <w:tcW w:w="14220" w:type="dxa"/>
            <w:gridSpan w:val="2"/>
            <w:vAlign w:val="center"/>
          </w:tcPr>
          <w:p w:rsidR="00B30FCE" w:rsidRPr="00B30FCE" w:rsidRDefault="00B30FCE" w:rsidP="00B30FCE">
            <w:pPr>
              <w:jc w:val="center"/>
              <w:rPr>
                <w:bCs/>
              </w:rPr>
            </w:pPr>
            <w:r w:rsidRPr="00DD76E0">
              <w:rPr>
                <w:b/>
                <w:bCs/>
              </w:rPr>
              <w:t>Grade</w:t>
            </w:r>
            <w:r>
              <w:rPr>
                <w:b/>
                <w:bCs/>
              </w:rPr>
              <w:t>s</w:t>
            </w:r>
            <w:r w:rsidRPr="00DD76E0">
              <w:rPr>
                <w:b/>
                <w:bCs/>
              </w:rPr>
              <w:t>: 9 - 12</w:t>
            </w:r>
          </w:p>
        </w:tc>
      </w:tr>
      <w:tr w:rsidR="00C470A9" w:rsidRPr="00A65CD6" w:rsidTr="00B30FCE">
        <w:trPr>
          <w:trHeight w:val="576"/>
          <w:tblHeader/>
        </w:trPr>
        <w:tc>
          <w:tcPr>
            <w:tcW w:w="9480" w:type="dxa"/>
            <w:shd w:val="clear" w:color="auto" w:fill="D9D9D9" w:themeFill="background1" w:themeFillShade="D9"/>
            <w:vAlign w:val="center"/>
          </w:tcPr>
          <w:p w:rsidR="00C470A9" w:rsidRPr="00A65CD6" w:rsidRDefault="00C470A9" w:rsidP="00B30FCE">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B30FCE">
              <w:rPr>
                <w:b/>
              </w:rPr>
              <w:t xml:space="preserve"> and Examples</w:t>
            </w:r>
          </w:p>
        </w:tc>
      </w:tr>
      <w:tr w:rsidR="00C470A9">
        <w:trPr>
          <w:trHeight w:val="1872"/>
        </w:trPr>
        <w:tc>
          <w:tcPr>
            <w:tcW w:w="9480" w:type="dxa"/>
          </w:tcPr>
          <w:p w:rsidR="006C077E" w:rsidRDefault="006C077E" w:rsidP="006C077E">
            <w:pPr>
              <w:pStyle w:val="ListParagraph"/>
              <w:numPr>
                <w:ilvl w:val="0"/>
                <w:numId w:val="17"/>
              </w:numPr>
              <w:spacing w:before="120" w:after="120"/>
              <w:contextualSpacing w:val="0"/>
            </w:pPr>
            <w:r>
              <w:t xml:space="preserve">Distinguish between </w:t>
            </w:r>
            <w:r w:rsidRPr="00CA57B9">
              <w:rPr>
                <w:color w:val="002060"/>
                <w:u w:val="single"/>
              </w:rPr>
              <w:t>academic vocabulary</w:t>
            </w:r>
            <w:r>
              <w:t xml:space="preserve"> and </w:t>
            </w:r>
            <w:r w:rsidRPr="00CA57B9">
              <w:rPr>
                <w:color w:val="002060"/>
                <w:u w:val="single"/>
              </w:rPr>
              <w:t>domain-specific vocabulary</w:t>
            </w:r>
            <w:r>
              <w:t>.</w:t>
            </w:r>
          </w:p>
          <w:p w:rsidR="006C077E" w:rsidRDefault="006C077E" w:rsidP="006C077E">
            <w:pPr>
              <w:pStyle w:val="ListParagraph"/>
              <w:numPr>
                <w:ilvl w:val="0"/>
                <w:numId w:val="17"/>
              </w:numPr>
              <w:spacing w:before="120" w:after="120"/>
              <w:contextualSpacing w:val="0"/>
            </w:pPr>
            <w:r>
              <w:t xml:space="preserve">Define and explain </w:t>
            </w:r>
            <w:r w:rsidRPr="00CA57B9">
              <w:rPr>
                <w:color w:val="002060"/>
                <w:u w:val="single"/>
              </w:rPr>
              <w:t>domain-specific vocabulary</w:t>
            </w:r>
            <w:r w:rsidRPr="0054001C">
              <w:rPr>
                <w:color w:val="002060"/>
              </w:rPr>
              <w:t xml:space="preserve"> </w:t>
            </w:r>
            <w:r>
              <w:t xml:space="preserve">represented in print, non-print, and digital sources. </w:t>
            </w:r>
          </w:p>
          <w:p w:rsidR="006C077E" w:rsidRDefault="006C077E" w:rsidP="006C077E">
            <w:pPr>
              <w:pStyle w:val="ListParagraph"/>
              <w:numPr>
                <w:ilvl w:val="0"/>
                <w:numId w:val="16"/>
              </w:numPr>
              <w:spacing w:before="120" w:after="120"/>
              <w:contextualSpacing w:val="0"/>
            </w:pPr>
            <w:r w:rsidRPr="003D66C5">
              <w:t xml:space="preserve">Analyze the meaning, use, and effect of </w:t>
            </w:r>
            <w:r w:rsidRPr="00CA57B9">
              <w:rPr>
                <w:color w:val="002060"/>
                <w:u w:val="single"/>
              </w:rPr>
              <w:t>domain-specific</w:t>
            </w:r>
            <w:r w:rsidRPr="00CA57B9">
              <w:rPr>
                <w:u w:val="single"/>
              </w:rPr>
              <w:t xml:space="preserve"> </w:t>
            </w:r>
            <w:r w:rsidRPr="00CA57B9">
              <w:rPr>
                <w:color w:val="002060"/>
                <w:u w:val="single"/>
              </w:rPr>
              <w:t>vocabulary</w:t>
            </w:r>
            <w:r>
              <w:t>, phrases, and symbols represented in print, non-print, and digital sources</w:t>
            </w:r>
            <w:r w:rsidRPr="003D66C5">
              <w:t xml:space="preserve"> </w:t>
            </w:r>
            <w:r>
              <w:t xml:space="preserve">(adapted from </w:t>
            </w:r>
            <w:proofErr w:type="spellStart"/>
            <w:r w:rsidRPr="00CA57B9">
              <w:rPr>
                <w:i/>
                <w:color w:val="7030A0"/>
              </w:rPr>
              <w:t>CCSS</w:t>
            </w:r>
            <w:proofErr w:type="spellEnd"/>
            <w:r w:rsidRPr="00CA57B9">
              <w:rPr>
                <w:i/>
                <w:color w:val="7030A0"/>
              </w:rPr>
              <w:t xml:space="preserve"> </w:t>
            </w:r>
            <w:proofErr w:type="spellStart"/>
            <w:r w:rsidRPr="00CA57B9">
              <w:rPr>
                <w:i/>
                <w:color w:val="7030A0"/>
              </w:rPr>
              <w:t>RST.11</w:t>
            </w:r>
            <w:proofErr w:type="spellEnd"/>
            <w:r w:rsidRPr="00CA57B9">
              <w:rPr>
                <w:i/>
                <w:color w:val="7030A0"/>
              </w:rPr>
              <w:t>-12.4</w:t>
            </w:r>
            <w:r>
              <w:t>).</w:t>
            </w:r>
          </w:p>
          <w:p w:rsidR="006C077E" w:rsidRDefault="006C077E" w:rsidP="006C077E">
            <w:pPr>
              <w:pStyle w:val="ListParagraph"/>
              <w:numPr>
                <w:ilvl w:val="0"/>
                <w:numId w:val="17"/>
              </w:numPr>
              <w:spacing w:before="120" w:after="120"/>
              <w:contextualSpacing w:val="0"/>
            </w:pPr>
            <w:r>
              <w:t xml:space="preserve">Apply a wide range of </w:t>
            </w:r>
            <w:r w:rsidRPr="00CA57B9">
              <w:rPr>
                <w:color w:val="002060"/>
                <w:u w:val="single"/>
              </w:rPr>
              <w:t>domain-specific vocabulary</w:t>
            </w:r>
            <w:r>
              <w:t xml:space="preserve"> to precisely communicate information to </w:t>
            </w:r>
            <w:r w:rsidRPr="00CA57B9">
              <w:rPr>
                <w:color w:val="002060"/>
                <w:u w:val="single"/>
              </w:rPr>
              <w:t>technical audiences</w:t>
            </w:r>
            <w:r>
              <w:t>.</w:t>
            </w:r>
          </w:p>
          <w:p w:rsidR="00C470A9" w:rsidRDefault="00C470A9" w:rsidP="00813E76">
            <w:pPr>
              <w:spacing w:before="120"/>
            </w:pPr>
          </w:p>
          <w:p w:rsidR="00CA7675" w:rsidRDefault="00CA7675" w:rsidP="00813E76">
            <w:pPr>
              <w:spacing w:before="120"/>
            </w:pPr>
          </w:p>
          <w:p w:rsidR="00CA7675" w:rsidRDefault="00CA7675" w:rsidP="00813E76">
            <w:pPr>
              <w:spacing w:before="120"/>
            </w:pPr>
          </w:p>
          <w:p w:rsidR="00CA7675" w:rsidRDefault="00CA7675" w:rsidP="00813E76">
            <w:pPr>
              <w:spacing w:before="120"/>
            </w:pPr>
          </w:p>
          <w:p w:rsidR="00CA7675" w:rsidRDefault="00CA7675" w:rsidP="00813E76">
            <w:pPr>
              <w:spacing w:before="120"/>
            </w:pPr>
          </w:p>
          <w:p w:rsidR="00CA7675" w:rsidRPr="00813E76" w:rsidRDefault="00CA7675" w:rsidP="00813E76">
            <w:pPr>
              <w:spacing w:before="120"/>
            </w:pPr>
          </w:p>
        </w:tc>
        <w:tc>
          <w:tcPr>
            <w:tcW w:w="4740" w:type="dxa"/>
          </w:tcPr>
          <w:p w:rsidR="00C80426" w:rsidRPr="009B2CF1" w:rsidRDefault="00C80426" w:rsidP="00C80426">
            <w:pPr>
              <w:spacing w:before="120" w:after="120"/>
              <w:outlineLvl w:val="1"/>
              <w:rPr>
                <w:rFonts w:eastAsia="Times New Roman"/>
              </w:rPr>
            </w:pPr>
            <w:r w:rsidRPr="009B2CF1">
              <w:rPr>
                <w:rFonts w:eastAsia="Times New Roman"/>
              </w:rPr>
              <w:t xml:space="preserve">The </w:t>
            </w:r>
            <w:r>
              <w:rPr>
                <w:rFonts w:eastAsia="Times New Roman"/>
              </w:rPr>
              <w:t xml:space="preserve">STEM </w:t>
            </w:r>
            <w:r w:rsidRPr="009B2CF1">
              <w:rPr>
                <w:rFonts w:eastAsia="Times New Roman"/>
              </w:rPr>
              <w:t xml:space="preserve">essential skills and knowledge </w:t>
            </w:r>
            <w:r>
              <w:rPr>
                <w:rFonts w:eastAsia="Times New Roman"/>
              </w:rPr>
              <w:t xml:space="preserve">also </w:t>
            </w:r>
            <w:r w:rsidRPr="009B2CF1">
              <w:rPr>
                <w:rFonts w:eastAsia="Times New Roman"/>
              </w:rPr>
              <w:t>connect to the following Common Core</w:t>
            </w:r>
            <w:r>
              <w:rPr>
                <w:rFonts w:eastAsia="Times New Roman"/>
              </w:rPr>
              <w:t xml:space="preserve"> standards:</w:t>
            </w:r>
          </w:p>
          <w:p w:rsidR="00C80426" w:rsidRPr="00171768" w:rsidRDefault="00C80426" w:rsidP="00171768">
            <w:pPr>
              <w:ind w:left="360"/>
              <w:outlineLvl w:val="1"/>
              <w:rPr>
                <w:rFonts w:eastAsia="Times New Roman"/>
              </w:rPr>
            </w:pPr>
            <w:r w:rsidRPr="00171768">
              <w:rPr>
                <w:rFonts w:eastAsia="Times New Roman"/>
              </w:rPr>
              <w:t>English Language Arts:</w:t>
            </w:r>
          </w:p>
          <w:p w:rsidR="00AD3FAB" w:rsidRPr="00C014C8" w:rsidRDefault="00C80426" w:rsidP="00AD3FAB">
            <w:pPr>
              <w:pStyle w:val="ListParagraph"/>
              <w:numPr>
                <w:ilvl w:val="2"/>
                <w:numId w:val="19"/>
              </w:numPr>
              <w:spacing w:after="120"/>
              <w:ind w:left="1302" w:hanging="450"/>
              <w:contextualSpacing w:val="0"/>
              <w:outlineLvl w:val="1"/>
              <w:rPr>
                <w:rFonts w:eastAsia="Times New Roman"/>
                <w:i/>
              </w:rPr>
            </w:pPr>
            <w:r w:rsidRPr="00AD3FAB">
              <w:rPr>
                <w:rFonts w:eastAsia="Times New Roman"/>
                <w:i/>
              </w:rPr>
              <w:t>Capacities of a Literate Individual</w:t>
            </w:r>
          </w:p>
          <w:p w:rsidR="007816D2" w:rsidRDefault="007816D2" w:rsidP="00171768">
            <w:pPr>
              <w:spacing w:before="120" w:after="120"/>
            </w:pPr>
            <w:r>
              <w:t xml:space="preserve">Domain-specific </w:t>
            </w:r>
            <w:proofErr w:type="gramStart"/>
            <w:r w:rsidR="00AD3FAB">
              <w:t>vocabulary are</w:t>
            </w:r>
            <w:proofErr w:type="gramEnd"/>
            <w:r>
              <w:t xml:space="preserve"> words that are particular to a field of study. Some examples of domain</w:t>
            </w:r>
            <w:r w:rsidR="00177870">
              <w:t>-specific vocabulary in</w:t>
            </w:r>
            <w:r>
              <w:t xml:space="preserve"> content areas</w:t>
            </w:r>
            <w:r w:rsidR="00804FE6">
              <w:t xml:space="preserve"> include</w:t>
            </w:r>
            <w:r>
              <w:t>:</w:t>
            </w:r>
          </w:p>
          <w:p w:rsidR="007816D2" w:rsidRPr="00804FE6" w:rsidRDefault="007816D2" w:rsidP="00171768">
            <w:pPr>
              <w:pStyle w:val="ListParagraph"/>
              <w:spacing w:after="60"/>
              <w:contextualSpacing w:val="0"/>
            </w:pPr>
            <w:r>
              <w:t xml:space="preserve">     </w:t>
            </w:r>
            <w:r w:rsidR="00804FE6">
              <w:t xml:space="preserve"> </w:t>
            </w:r>
            <w:r w:rsidRPr="00804FE6">
              <w:t>Geometry – parallelogram</w:t>
            </w:r>
          </w:p>
          <w:p w:rsidR="007816D2" w:rsidRPr="00804FE6" w:rsidRDefault="007816D2" w:rsidP="00171768">
            <w:pPr>
              <w:pStyle w:val="ListParagraph"/>
              <w:spacing w:after="60"/>
              <w:contextualSpacing w:val="0"/>
            </w:pPr>
            <w:r w:rsidRPr="00804FE6">
              <w:t xml:space="preserve">      Government – </w:t>
            </w:r>
            <w:r w:rsidR="00804FE6" w:rsidRPr="00804FE6">
              <w:t>bicameral</w:t>
            </w:r>
          </w:p>
          <w:p w:rsidR="007816D2" w:rsidRPr="00804FE6" w:rsidRDefault="007816D2" w:rsidP="00171768">
            <w:pPr>
              <w:pStyle w:val="ListParagraph"/>
              <w:spacing w:after="60"/>
              <w:contextualSpacing w:val="0"/>
            </w:pPr>
            <w:r w:rsidRPr="00804FE6">
              <w:t xml:space="preserve">      Biology – meiosis</w:t>
            </w:r>
          </w:p>
          <w:p w:rsidR="007816D2" w:rsidRPr="00804FE6" w:rsidRDefault="007816D2" w:rsidP="00171768">
            <w:pPr>
              <w:pStyle w:val="ListParagraph"/>
              <w:spacing w:after="60"/>
              <w:contextualSpacing w:val="0"/>
            </w:pPr>
            <w:r w:rsidRPr="00804FE6">
              <w:t xml:space="preserve">      Visual Art </w:t>
            </w:r>
            <w:r w:rsidR="00804FE6" w:rsidRPr="00804FE6">
              <w:t>–</w:t>
            </w:r>
            <w:r w:rsidRPr="00804FE6">
              <w:t xml:space="preserve"> motif</w:t>
            </w:r>
          </w:p>
          <w:p w:rsidR="00804FE6" w:rsidRPr="00804FE6" w:rsidRDefault="00804FE6" w:rsidP="00171768">
            <w:pPr>
              <w:pStyle w:val="ListParagraph"/>
              <w:spacing w:after="60"/>
              <w:contextualSpacing w:val="0"/>
            </w:pPr>
            <w:r w:rsidRPr="00804FE6">
              <w:t xml:space="preserve">      Engineering – </w:t>
            </w:r>
            <w:r w:rsidRPr="007E1A58">
              <w:rPr>
                <w:color w:val="17365D" w:themeColor="text2" w:themeShade="BF"/>
                <w:u w:val="single"/>
              </w:rPr>
              <w:t>prototype</w:t>
            </w:r>
          </w:p>
          <w:p w:rsidR="00804FE6" w:rsidRDefault="00886EF8" w:rsidP="00171768">
            <w:pPr>
              <w:pStyle w:val="ListParagraph"/>
              <w:spacing w:after="60"/>
              <w:contextualSpacing w:val="0"/>
            </w:pPr>
            <w:r>
              <w:t xml:space="preserve">      Health </w:t>
            </w:r>
            <w:r w:rsidRPr="00804FE6">
              <w:t xml:space="preserve">– </w:t>
            </w:r>
            <w:r w:rsidR="00804FE6" w:rsidRPr="00804FE6">
              <w:t>endomorph</w:t>
            </w:r>
          </w:p>
        </w:tc>
      </w:tr>
    </w:tbl>
    <w:p w:rsidR="007B5A87" w:rsidRDefault="007B5A87" w:rsidP="007B5A87">
      <w:r>
        <w:br w:type="page"/>
      </w:r>
    </w:p>
    <w:tbl>
      <w:tblPr>
        <w:tblStyle w:val="TableGrid"/>
        <w:tblW w:w="14220" w:type="dxa"/>
        <w:tblInd w:w="-342" w:type="dxa"/>
        <w:tblLayout w:type="fixed"/>
        <w:tblLook w:val="04A0"/>
      </w:tblPr>
      <w:tblGrid>
        <w:gridCol w:w="9480"/>
        <w:gridCol w:w="4740"/>
      </w:tblGrid>
      <w:tr w:rsidR="007B5A87" w:rsidRPr="00A65CD6" w:rsidTr="00B30FCE">
        <w:trPr>
          <w:trHeight w:val="432"/>
          <w:tblHeader/>
        </w:trPr>
        <w:tc>
          <w:tcPr>
            <w:tcW w:w="14220" w:type="dxa"/>
            <w:gridSpan w:val="2"/>
            <w:shd w:val="clear" w:color="auto" w:fill="FFFFFF" w:themeFill="background1"/>
            <w:vAlign w:val="center"/>
          </w:tcPr>
          <w:p w:rsidR="007B5A87" w:rsidRDefault="007B5A87" w:rsidP="00A06FA4">
            <w:pPr>
              <w:spacing w:before="120" w:after="120"/>
              <w:rPr>
                <w:b/>
              </w:rPr>
            </w:pPr>
            <w:r>
              <w:lastRenderedPageBreak/>
              <w:t xml:space="preserve">STEM Standard of Practice 3: </w:t>
            </w:r>
            <w:r w:rsidRPr="0003227D">
              <w:rPr>
                <w:b/>
              </w:rPr>
              <w:t xml:space="preserve">Interpret and Communicate Information from Science, Technology, Engineering, and Mathematics </w:t>
            </w:r>
          </w:p>
          <w:p w:rsidR="007B5A87" w:rsidRPr="005A179F" w:rsidRDefault="007B5A87" w:rsidP="00A06FA4">
            <w:pPr>
              <w:spacing w:before="120" w:after="120"/>
              <w:rPr>
                <w:b/>
                <w:sz w:val="22"/>
                <w:szCs w:val="22"/>
              </w:rPr>
            </w:pPr>
            <w:r w:rsidRPr="005A179F">
              <w:rPr>
                <w:bCs/>
                <w:i/>
                <w:sz w:val="22"/>
                <w:szCs w:val="22"/>
              </w:rPr>
              <w:t xml:space="preserve">STEM </w:t>
            </w:r>
            <w:r>
              <w:rPr>
                <w:bCs/>
                <w:i/>
                <w:sz w:val="22"/>
                <w:szCs w:val="22"/>
              </w:rPr>
              <w:t>proficient</w:t>
            </w:r>
            <w:r w:rsidRPr="005A179F">
              <w:rPr>
                <w:bCs/>
                <w:i/>
                <w:sz w:val="22"/>
                <w:szCs w:val="22"/>
              </w:rPr>
              <w:t xml:space="preserve"> students </w:t>
            </w:r>
            <w:r w:rsidRPr="005A179F">
              <w:rPr>
                <w:i/>
                <w:sz w:val="22"/>
                <w:szCs w:val="22"/>
              </w:rPr>
              <w:t xml:space="preserve">will interpret and communicate information from </w:t>
            </w:r>
            <w:r w:rsidR="004D74BD">
              <w:rPr>
                <w:bCs/>
                <w:i/>
                <w:sz w:val="22"/>
                <w:szCs w:val="22"/>
              </w:rPr>
              <w:t>science, technology, e</w:t>
            </w:r>
            <w:r w:rsidRPr="005A179F">
              <w:rPr>
                <w:bCs/>
                <w:i/>
                <w:sz w:val="22"/>
                <w:szCs w:val="22"/>
              </w:rPr>
              <w:t>ngineer</w:t>
            </w:r>
            <w:r w:rsidR="004D74BD">
              <w:rPr>
                <w:bCs/>
                <w:i/>
                <w:sz w:val="22"/>
                <w:szCs w:val="22"/>
              </w:rPr>
              <w:t>ing, and m</w:t>
            </w:r>
            <w:r w:rsidRPr="005A179F">
              <w:rPr>
                <w:bCs/>
                <w:i/>
                <w:sz w:val="22"/>
                <w:szCs w:val="22"/>
              </w:rPr>
              <w:t>athematics</w:t>
            </w:r>
            <w:r w:rsidRPr="005A179F">
              <w:rPr>
                <w:i/>
                <w:sz w:val="22"/>
                <w:szCs w:val="22"/>
              </w:rPr>
              <w:t xml:space="preserve"> </w:t>
            </w:r>
            <w:r w:rsidRPr="005A179F">
              <w:rPr>
                <w:bCs/>
                <w:i/>
                <w:sz w:val="22"/>
                <w:szCs w:val="22"/>
              </w:rPr>
              <w:t>to answer complex questions, to investigate global issues, and to develop solutions for challenges and real world problems</w:t>
            </w:r>
            <w:r w:rsidRPr="005A179F">
              <w:rPr>
                <w:bCs/>
                <w:sz w:val="22"/>
                <w:szCs w:val="22"/>
              </w:rPr>
              <w:t>.</w:t>
            </w:r>
          </w:p>
        </w:tc>
      </w:tr>
      <w:tr w:rsidR="007B5A87" w:rsidRPr="00B651C1" w:rsidTr="00B30FCE">
        <w:trPr>
          <w:trHeight w:val="576"/>
          <w:tblHeader/>
        </w:trPr>
        <w:tc>
          <w:tcPr>
            <w:tcW w:w="14220" w:type="dxa"/>
            <w:gridSpan w:val="2"/>
            <w:shd w:val="clear" w:color="auto" w:fill="D9D9D9" w:themeFill="background1" w:themeFillShade="D9"/>
            <w:vAlign w:val="center"/>
          </w:tcPr>
          <w:p w:rsidR="007B5A87" w:rsidRPr="00A06ACA" w:rsidRDefault="007B5A87" w:rsidP="00DC2934">
            <w:pPr>
              <w:pStyle w:val="ListParagraph"/>
              <w:numPr>
                <w:ilvl w:val="1"/>
                <w:numId w:val="11"/>
              </w:numPr>
              <w:ind w:left="702"/>
              <w:rPr>
                <w:bCs/>
              </w:rPr>
            </w:pPr>
            <w:r w:rsidRPr="00A06ACA">
              <w:rPr>
                <w:bCs/>
              </w:rPr>
              <w:t>Engage in critical reading and writing of technical information.</w:t>
            </w:r>
          </w:p>
        </w:tc>
      </w:tr>
      <w:tr w:rsidR="00B30FCE" w:rsidRPr="00B651C1" w:rsidTr="00B30FCE">
        <w:trPr>
          <w:trHeight w:val="576"/>
          <w:tblHeader/>
        </w:trPr>
        <w:tc>
          <w:tcPr>
            <w:tcW w:w="14220" w:type="dxa"/>
            <w:gridSpan w:val="2"/>
            <w:vAlign w:val="center"/>
          </w:tcPr>
          <w:p w:rsidR="00B30FCE" w:rsidRPr="00B30FCE" w:rsidRDefault="00B30FCE" w:rsidP="00B30FCE">
            <w:pPr>
              <w:jc w:val="center"/>
              <w:rPr>
                <w:bCs/>
              </w:rPr>
            </w:pPr>
            <w:r w:rsidRPr="00DD76E0">
              <w:rPr>
                <w:b/>
                <w:bCs/>
              </w:rPr>
              <w:t>Grade</w:t>
            </w:r>
            <w:r>
              <w:rPr>
                <w:b/>
                <w:bCs/>
              </w:rPr>
              <w:t>s</w:t>
            </w:r>
            <w:r w:rsidRPr="00DD76E0">
              <w:rPr>
                <w:b/>
                <w:bCs/>
              </w:rPr>
              <w:t>: 9 - 12</w:t>
            </w:r>
          </w:p>
        </w:tc>
      </w:tr>
      <w:tr w:rsidR="00C470A9" w:rsidRPr="00A65CD6" w:rsidTr="00B30FCE">
        <w:trPr>
          <w:trHeight w:val="576"/>
          <w:tblHeader/>
        </w:trPr>
        <w:tc>
          <w:tcPr>
            <w:tcW w:w="9480" w:type="dxa"/>
            <w:shd w:val="clear" w:color="auto" w:fill="D9D9D9" w:themeFill="background1" w:themeFillShade="D9"/>
            <w:vAlign w:val="center"/>
          </w:tcPr>
          <w:p w:rsidR="00C470A9" w:rsidRPr="00A65CD6" w:rsidRDefault="00C470A9" w:rsidP="00B30FCE">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583C77">
              <w:rPr>
                <w:b/>
              </w:rPr>
              <w:t xml:space="preserve"> and Examples</w:t>
            </w:r>
          </w:p>
        </w:tc>
      </w:tr>
      <w:tr w:rsidR="00C470A9">
        <w:trPr>
          <w:trHeight w:val="1872"/>
        </w:trPr>
        <w:tc>
          <w:tcPr>
            <w:tcW w:w="9480" w:type="dxa"/>
          </w:tcPr>
          <w:p w:rsidR="006C077E" w:rsidRPr="0049784F" w:rsidRDefault="006C077E" w:rsidP="006C077E">
            <w:pPr>
              <w:pStyle w:val="ListParagraph"/>
              <w:numPr>
                <w:ilvl w:val="0"/>
                <w:numId w:val="18"/>
              </w:numPr>
              <w:spacing w:before="120" w:after="120"/>
              <w:contextualSpacing w:val="0"/>
              <w:rPr>
                <w:sz w:val="23"/>
                <w:szCs w:val="23"/>
              </w:rPr>
            </w:pPr>
            <w:r w:rsidRPr="0049784F">
              <w:rPr>
                <w:sz w:val="23"/>
                <w:szCs w:val="23"/>
              </w:rPr>
              <w:t xml:space="preserve">Demonstrate the behaviors of a </w:t>
            </w:r>
            <w:r w:rsidRPr="00CA57B9">
              <w:rPr>
                <w:color w:val="002060"/>
                <w:sz w:val="23"/>
                <w:szCs w:val="23"/>
                <w:u w:val="single"/>
              </w:rPr>
              <w:t>strategic reader</w:t>
            </w:r>
            <w:r w:rsidRPr="0049784F">
              <w:rPr>
                <w:sz w:val="23"/>
                <w:szCs w:val="23"/>
              </w:rPr>
              <w:t xml:space="preserve"> (</w:t>
            </w:r>
            <w:proofErr w:type="spellStart"/>
            <w:r w:rsidRPr="00CA57B9">
              <w:rPr>
                <w:i/>
                <w:color w:val="7030A0"/>
                <w:sz w:val="23"/>
                <w:szCs w:val="23"/>
              </w:rPr>
              <w:t>CCSS</w:t>
            </w:r>
            <w:proofErr w:type="spellEnd"/>
            <w:r w:rsidRPr="00CA57B9">
              <w:rPr>
                <w:i/>
                <w:color w:val="7030A0"/>
                <w:sz w:val="23"/>
                <w:szCs w:val="23"/>
              </w:rPr>
              <w:t xml:space="preserve"> </w:t>
            </w:r>
            <w:proofErr w:type="spellStart"/>
            <w:r w:rsidRPr="00CA57B9">
              <w:rPr>
                <w:i/>
                <w:color w:val="7030A0"/>
                <w:sz w:val="23"/>
                <w:szCs w:val="23"/>
              </w:rPr>
              <w:t>RI.11</w:t>
            </w:r>
            <w:proofErr w:type="spellEnd"/>
            <w:r w:rsidRPr="00CA57B9">
              <w:rPr>
                <w:i/>
                <w:color w:val="7030A0"/>
                <w:sz w:val="23"/>
                <w:szCs w:val="23"/>
              </w:rPr>
              <w:t>-12.1</w:t>
            </w:r>
            <w:r w:rsidRPr="0049784F">
              <w:rPr>
                <w:sz w:val="23"/>
                <w:szCs w:val="23"/>
              </w:rPr>
              <w:t>).</w:t>
            </w:r>
          </w:p>
          <w:p w:rsidR="006C077E" w:rsidRPr="0049784F" w:rsidRDefault="006C077E" w:rsidP="006C077E">
            <w:pPr>
              <w:pStyle w:val="ListParagraph"/>
              <w:numPr>
                <w:ilvl w:val="0"/>
                <w:numId w:val="18"/>
              </w:numPr>
              <w:spacing w:before="120" w:after="120"/>
              <w:contextualSpacing w:val="0"/>
              <w:rPr>
                <w:sz w:val="23"/>
                <w:szCs w:val="23"/>
              </w:rPr>
            </w:pPr>
            <w:r w:rsidRPr="0049784F">
              <w:rPr>
                <w:sz w:val="23"/>
                <w:szCs w:val="23"/>
              </w:rPr>
              <w:t xml:space="preserve">Evaluate available </w:t>
            </w:r>
            <w:r w:rsidRPr="00CA57B9">
              <w:rPr>
                <w:color w:val="002060"/>
                <w:sz w:val="23"/>
                <w:szCs w:val="23"/>
                <w:u w:val="single"/>
              </w:rPr>
              <w:t>evidence</w:t>
            </w:r>
            <w:r w:rsidRPr="0049784F">
              <w:rPr>
                <w:sz w:val="23"/>
                <w:szCs w:val="23"/>
              </w:rPr>
              <w:t xml:space="preserve"> for thoroughness, completeness, and relevance (</w:t>
            </w:r>
            <w:proofErr w:type="spellStart"/>
            <w:r w:rsidRPr="00CA57B9">
              <w:rPr>
                <w:i/>
                <w:color w:val="7030A0"/>
                <w:sz w:val="23"/>
                <w:szCs w:val="23"/>
              </w:rPr>
              <w:t>CCSS</w:t>
            </w:r>
            <w:proofErr w:type="spellEnd"/>
            <w:r w:rsidRPr="00CA57B9">
              <w:rPr>
                <w:i/>
                <w:color w:val="7030A0"/>
                <w:sz w:val="23"/>
                <w:szCs w:val="23"/>
              </w:rPr>
              <w:t xml:space="preserve"> </w:t>
            </w:r>
            <w:proofErr w:type="spellStart"/>
            <w:r w:rsidRPr="00CA57B9">
              <w:rPr>
                <w:i/>
                <w:color w:val="7030A0"/>
                <w:sz w:val="23"/>
                <w:szCs w:val="23"/>
              </w:rPr>
              <w:t>RI.11</w:t>
            </w:r>
            <w:proofErr w:type="spellEnd"/>
            <w:r w:rsidRPr="00CA57B9">
              <w:rPr>
                <w:i/>
                <w:color w:val="7030A0"/>
                <w:sz w:val="23"/>
                <w:szCs w:val="23"/>
              </w:rPr>
              <w:t>-12.1</w:t>
            </w:r>
            <w:r w:rsidRPr="0049784F">
              <w:rPr>
                <w:sz w:val="23"/>
                <w:szCs w:val="23"/>
              </w:rPr>
              <w:t>).</w:t>
            </w:r>
          </w:p>
          <w:p w:rsidR="006C077E" w:rsidRPr="0049784F" w:rsidRDefault="006C077E" w:rsidP="006C077E">
            <w:pPr>
              <w:pStyle w:val="ListParagraph"/>
              <w:numPr>
                <w:ilvl w:val="0"/>
                <w:numId w:val="18"/>
              </w:numPr>
              <w:spacing w:before="120" w:after="120"/>
              <w:contextualSpacing w:val="0"/>
              <w:rPr>
                <w:sz w:val="23"/>
                <w:szCs w:val="23"/>
              </w:rPr>
            </w:pPr>
            <w:r w:rsidRPr="0049784F">
              <w:rPr>
                <w:sz w:val="23"/>
                <w:szCs w:val="23"/>
              </w:rPr>
              <w:t>Summarize a text by including the appropriate key ideas, issues, and specific details (</w:t>
            </w:r>
            <w:proofErr w:type="spellStart"/>
            <w:r w:rsidRPr="00CA57B9">
              <w:rPr>
                <w:i/>
                <w:color w:val="7030A0"/>
                <w:sz w:val="23"/>
                <w:szCs w:val="23"/>
              </w:rPr>
              <w:t>CCSS</w:t>
            </w:r>
            <w:proofErr w:type="spellEnd"/>
            <w:r w:rsidRPr="00CA57B9">
              <w:rPr>
                <w:i/>
                <w:color w:val="7030A0"/>
                <w:sz w:val="23"/>
                <w:szCs w:val="23"/>
              </w:rPr>
              <w:t xml:space="preserve"> </w:t>
            </w:r>
            <w:proofErr w:type="spellStart"/>
            <w:r w:rsidRPr="00CA57B9">
              <w:rPr>
                <w:i/>
                <w:color w:val="7030A0"/>
                <w:sz w:val="23"/>
                <w:szCs w:val="23"/>
              </w:rPr>
              <w:t>RI.11</w:t>
            </w:r>
            <w:proofErr w:type="spellEnd"/>
            <w:r w:rsidRPr="00CA57B9">
              <w:rPr>
                <w:i/>
                <w:color w:val="7030A0"/>
                <w:sz w:val="23"/>
                <w:szCs w:val="23"/>
              </w:rPr>
              <w:t>-12.2</w:t>
            </w:r>
            <w:r w:rsidRPr="0049784F">
              <w:rPr>
                <w:sz w:val="23"/>
                <w:szCs w:val="23"/>
              </w:rPr>
              <w:t>).</w:t>
            </w:r>
          </w:p>
          <w:p w:rsidR="006C077E" w:rsidRPr="0049784F" w:rsidRDefault="006C077E" w:rsidP="006C077E">
            <w:pPr>
              <w:pStyle w:val="ListParagraph"/>
              <w:numPr>
                <w:ilvl w:val="0"/>
                <w:numId w:val="18"/>
              </w:numPr>
              <w:spacing w:before="120" w:after="120"/>
              <w:contextualSpacing w:val="0"/>
              <w:rPr>
                <w:sz w:val="23"/>
                <w:szCs w:val="23"/>
              </w:rPr>
            </w:pPr>
            <w:r w:rsidRPr="0049784F">
              <w:rPr>
                <w:sz w:val="23"/>
                <w:szCs w:val="23"/>
              </w:rPr>
              <w:t xml:space="preserve">Draw </w:t>
            </w:r>
            <w:r w:rsidRPr="00CA57B9">
              <w:rPr>
                <w:color w:val="002060"/>
                <w:sz w:val="23"/>
                <w:szCs w:val="23"/>
                <w:u w:val="single"/>
              </w:rPr>
              <w:t>evidence</w:t>
            </w:r>
            <w:r w:rsidRPr="0049784F">
              <w:rPr>
                <w:sz w:val="23"/>
                <w:szCs w:val="23"/>
              </w:rPr>
              <w:t xml:space="preserve"> from informational and technical texts to support analysis, reflection, and research.</w:t>
            </w:r>
          </w:p>
          <w:p w:rsidR="006C077E" w:rsidRPr="0049784F" w:rsidRDefault="006C077E" w:rsidP="006C077E">
            <w:pPr>
              <w:pStyle w:val="ListParagraph"/>
              <w:numPr>
                <w:ilvl w:val="0"/>
                <w:numId w:val="18"/>
              </w:numPr>
              <w:spacing w:before="120" w:after="120"/>
              <w:contextualSpacing w:val="0"/>
              <w:rPr>
                <w:sz w:val="23"/>
                <w:szCs w:val="23"/>
              </w:rPr>
            </w:pPr>
            <w:r w:rsidRPr="0049784F">
              <w:rPr>
                <w:sz w:val="23"/>
                <w:szCs w:val="23"/>
              </w:rPr>
              <w:t xml:space="preserve">Attend to audience knowledge, interest, and concerns when writing </w:t>
            </w:r>
            <w:r w:rsidRPr="00043199">
              <w:rPr>
                <w:sz w:val="23"/>
                <w:szCs w:val="23"/>
              </w:rPr>
              <w:t>technical information</w:t>
            </w:r>
            <w:r w:rsidRPr="0049784F">
              <w:rPr>
                <w:sz w:val="23"/>
                <w:szCs w:val="23"/>
              </w:rPr>
              <w:t xml:space="preserve"> (adapted from</w:t>
            </w:r>
            <w:r w:rsidRPr="00CA57B9">
              <w:rPr>
                <w:i/>
                <w:sz w:val="23"/>
                <w:szCs w:val="23"/>
              </w:rPr>
              <w:t xml:space="preserve"> </w:t>
            </w:r>
            <w:proofErr w:type="spellStart"/>
            <w:r w:rsidRPr="00CA57B9">
              <w:rPr>
                <w:i/>
                <w:color w:val="7030A0"/>
                <w:sz w:val="23"/>
                <w:szCs w:val="23"/>
              </w:rPr>
              <w:t>CCSS</w:t>
            </w:r>
            <w:proofErr w:type="spellEnd"/>
            <w:r w:rsidRPr="00CA57B9">
              <w:rPr>
                <w:i/>
                <w:color w:val="7030A0"/>
                <w:sz w:val="23"/>
                <w:szCs w:val="23"/>
              </w:rPr>
              <w:t xml:space="preserve"> </w:t>
            </w:r>
            <w:proofErr w:type="spellStart"/>
            <w:r w:rsidRPr="00CA57B9">
              <w:rPr>
                <w:i/>
                <w:color w:val="7030A0"/>
                <w:sz w:val="23"/>
                <w:szCs w:val="23"/>
              </w:rPr>
              <w:t>W.11-12.1b</w:t>
            </w:r>
            <w:proofErr w:type="spellEnd"/>
            <w:r w:rsidRPr="0049784F">
              <w:rPr>
                <w:sz w:val="23"/>
                <w:szCs w:val="23"/>
              </w:rPr>
              <w:t>).</w:t>
            </w:r>
          </w:p>
          <w:p w:rsidR="006C077E" w:rsidRDefault="006C077E" w:rsidP="006C077E">
            <w:pPr>
              <w:pStyle w:val="ListParagraph"/>
              <w:numPr>
                <w:ilvl w:val="0"/>
                <w:numId w:val="18"/>
              </w:numPr>
              <w:spacing w:before="120" w:after="120"/>
              <w:contextualSpacing w:val="0"/>
              <w:rPr>
                <w:sz w:val="23"/>
                <w:szCs w:val="23"/>
              </w:rPr>
            </w:pPr>
            <w:r w:rsidRPr="0049784F">
              <w:rPr>
                <w:sz w:val="23"/>
                <w:szCs w:val="23"/>
              </w:rPr>
              <w:t xml:space="preserve">Create </w:t>
            </w:r>
            <w:r w:rsidRPr="007E1A58">
              <w:rPr>
                <w:color w:val="17365D" w:themeColor="text2" w:themeShade="BF"/>
                <w:sz w:val="23"/>
                <w:szCs w:val="23"/>
                <w:u w:val="single"/>
              </w:rPr>
              <w:t>models</w:t>
            </w:r>
            <w:r w:rsidRPr="0049784F">
              <w:rPr>
                <w:sz w:val="23"/>
                <w:szCs w:val="23"/>
              </w:rPr>
              <w:t xml:space="preserve"> (e.g.: replicas, computer simulations, diagrams), technical drawings, and/or graphical images to communicate technical information.</w:t>
            </w:r>
          </w:p>
          <w:p w:rsidR="00C470A9" w:rsidRPr="006C077E" w:rsidRDefault="006C077E" w:rsidP="006C077E">
            <w:pPr>
              <w:pStyle w:val="ListParagraph"/>
              <w:numPr>
                <w:ilvl w:val="0"/>
                <w:numId w:val="18"/>
              </w:numPr>
              <w:spacing w:before="120" w:after="120"/>
              <w:contextualSpacing w:val="0"/>
              <w:rPr>
                <w:sz w:val="23"/>
                <w:szCs w:val="23"/>
              </w:rPr>
            </w:pPr>
            <w:r w:rsidRPr="006C077E">
              <w:rPr>
                <w:sz w:val="23"/>
                <w:szCs w:val="23"/>
              </w:rPr>
              <w:t>Produce clear and coherent writing in which the development, organization, and style are appropriate to task, purpose, and audience (</w:t>
            </w:r>
            <w:proofErr w:type="spellStart"/>
            <w:r w:rsidRPr="006C077E">
              <w:rPr>
                <w:i/>
                <w:color w:val="7030A0"/>
                <w:sz w:val="23"/>
                <w:szCs w:val="23"/>
              </w:rPr>
              <w:t>CCSS</w:t>
            </w:r>
            <w:proofErr w:type="spellEnd"/>
            <w:r w:rsidRPr="006C077E">
              <w:rPr>
                <w:i/>
                <w:color w:val="7030A0"/>
                <w:sz w:val="23"/>
                <w:szCs w:val="23"/>
              </w:rPr>
              <w:t xml:space="preserve"> </w:t>
            </w:r>
            <w:proofErr w:type="spellStart"/>
            <w:r w:rsidRPr="006C077E">
              <w:rPr>
                <w:i/>
                <w:color w:val="7030A0"/>
                <w:sz w:val="23"/>
                <w:szCs w:val="23"/>
              </w:rPr>
              <w:t>WHST.11</w:t>
            </w:r>
            <w:proofErr w:type="spellEnd"/>
            <w:r w:rsidRPr="006C077E">
              <w:rPr>
                <w:i/>
                <w:color w:val="7030A0"/>
                <w:sz w:val="23"/>
                <w:szCs w:val="23"/>
              </w:rPr>
              <w:t>-12.4</w:t>
            </w:r>
            <w:r w:rsidRPr="006C077E">
              <w:rPr>
                <w:sz w:val="23"/>
                <w:szCs w:val="23"/>
              </w:rPr>
              <w:t>).</w:t>
            </w:r>
          </w:p>
        </w:tc>
        <w:tc>
          <w:tcPr>
            <w:tcW w:w="4740" w:type="dxa"/>
          </w:tcPr>
          <w:p w:rsidR="00C80426" w:rsidRPr="009B2CF1" w:rsidRDefault="00C80426" w:rsidP="00C80426">
            <w:pPr>
              <w:spacing w:before="120" w:after="120"/>
              <w:outlineLvl w:val="1"/>
              <w:rPr>
                <w:rFonts w:eastAsia="Times New Roman"/>
              </w:rPr>
            </w:pPr>
            <w:r w:rsidRPr="009B2CF1">
              <w:rPr>
                <w:rFonts w:eastAsia="Times New Roman"/>
              </w:rPr>
              <w:t xml:space="preserve">The </w:t>
            </w:r>
            <w:r>
              <w:rPr>
                <w:rFonts w:eastAsia="Times New Roman"/>
              </w:rPr>
              <w:t xml:space="preserve">STEM </w:t>
            </w:r>
            <w:r w:rsidRPr="009B2CF1">
              <w:rPr>
                <w:rFonts w:eastAsia="Times New Roman"/>
              </w:rPr>
              <w:t xml:space="preserve">essential skills and knowledge </w:t>
            </w:r>
            <w:r>
              <w:rPr>
                <w:rFonts w:eastAsia="Times New Roman"/>
              </w:rPr>
              <w:t xml:space="preserve">also </w:t>
            </w:r>
            <w:r w:rsidRPr="009B2CF1">
              <w:rPr>
                <w:rFonts w:eastAsia="Times New Roman"/>
              </w:rPr>
              <w:t>connect to the following Common Core</w:t>
            </w:r>
            <w:r>
              <w:rPr>
                <w:rFonts w:eastAsia="Times New Roman"/>
              </w:rPr>
              <w:t xml:space="preserve"> standards:</w:t>
            </w:r>
          </w:p>
          <w:p w:rsidR="00C80426" w:rsidRPr="00171768" w:rsidRDefault="00C80426" w:rsidP="00171768">
            <w:pPr>
              <w:ind w:left="360"/>
              <w:outlineLvl w:val="1"/>
              <w:rPr>
                <w:rFonts w:eastAsia="Times New Roman"/>
              </w:rPr>
            </w:pPr>
            <w:r w:rsidRPr="00171768">
              <w:rPr>
                <w:rFonts w:eastAsia="Times New Roman"/>
              </w:rPr>
              <w:t>English Language Arts:</w:t>
            </w:r>
          </w:p>
          <w:p w:rsidR="002356B4" w:rsidRPr="00AD3FAB" w:rsidRDefault="00C80426" w:rsidP="00DC2934">
            <w:pPr>
              <w:pStyle w:val="ListParagraph"/>
              <w:numPr>
                <w:ilvl w:val="2"/>
                <w:numId w:val="19"/>
              </w:numPr>
              <w:spacing w:after="120"/>
              <w:ind w:left="1302" w:hanging="450"/>
              <w:contextualSpacing w:val="0"/>
              <w:outlineLvl w:val="1"/>
              <w:rPr>
                <w:rFonts w:eastAsia="Times New Roman"/>
                <w:i/>
              </w:rPr>
            </w:pPr>
            <w:r w:rsidRPr="00AD3FAB">
              <w:rPr>
                <w:rFonts w:eastAsia="Times New Roman"/>
                <w:i/>
              </w:rPr>
              <w:t>Capacities of a Literate Individual</w:t>
            </w:r>
          </w:p>
        </w:tc>
      </w:tr>
    </w:tbl>
    <w:p w:rsidR="007B5A87" w:rsidRDefault="007B5A87" w:rsidP="007B5A87"/>
    <w:p w:rsidR="00C470A9" w:rsidRDefault="00C470A9" w:rsidP="007B5A87"/>
    <w:tbl>
      <w:tblPr>
        <w:tblStyle w:val="TableGrid"/>
        <w:tblW w:w="14220" w:type="dxa"/>
        <w:tblInd w:w="-342" w:type="dxa"/>
        <w:tblLayout w:type="fixed"/>
        <w:tblLook w:val="04A0"/>
      </w:tblPr>
      <w:tblGrid>
        <w:gridCol w:w="9480"/>
        <w:gridCol w:w="4740"/>
      </w:tblGrid>
      <w:tr w:rsidR="007B5A87" w:rsidRPr="00A65CD6" w:rsidTr="00B30FCE">
        <w:trPr>
          <w:trHeight w:val="432"/>
          <w:tblHeader/>
        </w:trPr>
        <w:tc>
          <w:tcPr>
            <w:tcW w:w="14220" w:type="dxa"/>
            <w:gridSpan w:val="2"/>
            <w:shd w:val="clear" w:color="auto" w:fill="FFFFFF" w:themeFill="background1"/>
            <w:vAlign w:val="center"/>
          </w:tcPr>
          <w:p w:rsidR="007B5A87" w:rsidRDefault="007B5A87" w:rsidP="00A06FA4">
            <w:pPr>
              <w:spacing w:before="120" w:after="120"/>
              <w:rPr>
                <w:b/>
              </w:rPr>
            </w:pPr>
            <w:r>
              <w:lastRenderedPageBreak/>
              <w:t xml:space="preserve">STEM Standard of Practice 3: </w:t>
            </w:r>
            <w:r w:rsidRPr="0003227D">
              <w:rPr>
                <w:b/>
              </w:rPr>
              <w:t xml:space="preserve">Interpret and Communicate Information from Science, Technology, Engineering, and Mathematics </w:t>
            </w:r>
          </w:p>
          <w:p w:rsidR="007B5A87" w:rsidRPr="005A179F" w:rsidRDefault="007B5A87" w:rsidP="00A06FA4">
            <w:pPr>
              <w:spacing w:before="120" w:after="120"/>
              <w:rPr>
                <w:b/>
                <w:sz w:val="22"/>
                <w:szCs w:val="22"/>
              </w:rPr>
            </w:pPr>
            <w:r w:rsidRPr="005A179F">
              <w:rPr>
                <w:bCs/>
                <w:i/>
                <w:sz w:val="22"/>
                <w:szCs w:val="22"/>
              </w:rPr>
              <w:t xml:space="preserve">STEM </w:t>
            </w:r>
            <w:r>
              <w:rPr>
                <w:bCs/>
                <w:i/>
                <w:sz w:val="22"/>
                <w:szCs w:val="22"/>
              </w:rPr>
              <w:t>proficient</w:t>
            </w:r>
            <w:r w:rsidRPr="005A179F">
              <w:rPr>
                <w:bCs/>
                <w:i/>
                <w:sz w:val="22"/>
                <w:szCs w:val="22"/>
              </w:rPr>
              <w:t xml:space="preserve"> students </w:t>
            </w:r>
            <w:r w:rsidRPr="005A179F">
              <w:rPr>
                <w:i/>
                <w:sz w:val="22"/>
                <w:szCs w:val="22"/>
              </w:rPr>
              <w:t xml:space="preserve">will interpret and communicate information from </w:t>
            </w:r>
            <w:r w:rsidR="004D74BD">
              <w:rPr>
                <w:bCs/>
                <w:i/>
                <w:sz w:val="22"/>
                <w:szCs w:val="22"/>
              </w:rPr>
              <w:t>science, technology, engineering, and m</w:t>
            </w:r>
            <w:r w:rsidRPr="005A179F">
              <w:rPr>
                <w:bCs/>
                <w:i/>
                <w:sz w:val="22"/>
                <w:szCs w:val="22"/>
              </w:rPr>
              <w:t>athematics</w:t>
            </w:r>
            <w:r w:rsidRPr="005A179F">
              <w:rPr>
                <w:i/>
                <w:sz w:val="22"/>
                <w:szCs w:val="22"/>
              </w:rPr>
              <w:t xml:space="preserve"> </w:t>
            </w:r>
            <w:r w:rsidRPr="005A179F">
              <w:rPr>
                <w:bCs/>
                <w:i/>
                <w:sz w:val="22"/>
                <w:szCs w:val="22"/>
              </w:rPr>
              <w:t>to answer complex questions, to investigate global issues, and to develop solutions for challenges and real world problems</w:t>
            </w:r>
            <w:r w:rsidRPr="005A179F">
              <w:rPr>
                <w:bCs/>
                <w:sz w:val="22"/>
                <w:szCs w:val="22"/>
              </w:rPr>
              <w:t>.</w:t>
            </w:r>
          </w:p>
        </w:tc>
      </w:tr>
      <w:tr w:rsidR="007B5A87" w:rsidRPr="00B651C1" w:rsidTr="00B30FCE">
        <w:trPr>
          <w:trHeight w:val="576"/>
          <w:tblHeader/>
        </w:trPr>
        <w:tc>
          <w:tcPr>
            <w:tcW w:w="14220" w:type="dxa"/>
            <w:gridSpan w:val="2"/>
            <w:shd w:val="clear" w:color="auto" w:fill="D9D9D9" w:themeFill="background1" w:themeFillShade="D9"/>
            <w:vAlign w:val="center"/>
          </w:tcPr>
          <w:p w:rsidR="007B5A87" w:rsidRPr="00A06ACA" w:rsidRDefault="007B5A87" w:rsidP="00DC2934">
            <w:pPr>
              <w:pStyle w:val="ListParagraph"/>
              <w:numPr>
                <w:ilvl w:val="1"/>
                <w:numId w:val="11"/>
              </w:numPr>
              <w:ind w:left="702"/>
              <w:rPr>
                <w:bCs/>
              </w:rPr>
            </w:pPr>
            <w:r w:rsidRPr="00A06ACA">
              <w:rPr>
                <w:bCs/>
              </w:rPr>
              <w:t>Evaluate and integrate multiple sources of information (e.g.: quantitative data, video, multimedia).</w:t>
            </w:r>
          </w:p>
        </w:tc>
      </w:tr>
      <w:tr w:rsidR="00B30FCE" w:rsidRPr="00B651C1" w:rsidTr="00B30FCE">
        <w:trPr>
          <w:trHeight w:val="432"/>
          <w:tblHeader/>
        </w:trPr>
        <w:tc>
          <w:tcPr>
            <w:tcW w:w="14220" w:type="dxa"/>
            <w:gridSpan w:val="2"/>
            <w:vAlign w:val="center"/>
          </w:tcPr>
          <w:p w:rsidR="00B30FCE" w:rsidRPr="00B30FCE" w:rsidRDefault="00B30FCE" w:rsidP="00B30FCE">
            <w:pPr>
              <w:jc w:val="center"/>
              <w:rPr>
                <w:bCs/>
              </w:rPr>
            </w:pPr>
            <w:r w:rsidRPr="00DD76E0">
              <w:rPr>
                <w:b/>
                <w:bCs/>
              </w:rPr>
              <w:t>Grade</w:t>
            </w:r>
            <w:r>
              <w:rPr>
                <w:b/>
                <w:bCs/>
              </w:rPr>
              <w:t>s</w:t>
            </w:r>
            <w:r w:rsidRPr="00DD76E0">
              <w:rPr>
                <w:b/>
                <w:bCs/>
              </w:rPr>
              <w:t>: 9 - 12</w:t>
            </w:r>
          </w:p>
        </w:tc>
      </w:tr>
      <w:tr w:rsidR="00C470A9" w:rsidRPr="00A65CD6" w:rsidTr="00B30FCE">
        <w:trPr>
          <w:trHeight w:val="576"/>
          <w:tblHeader/>
        </w:trPr>
        <w:tc>
          <w:tcPr>
            <w:tcW w:w="9480" w:type="dxa"/>
            <w:shd w:val="clear" w:color="auto" w:fill="D9D9D9" w:themeFill="background1" w:themeFillShade="D9"/>
            <w:vAlign w:val="center"/>
          </w:tcPr>
          <w:p w:rsidR="00C470A9" w:rsidRPr="00A65CD6" w:rsidRDefault="00C470A9" w:rsidP="00B30FCE">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583C77">
              <w:rPr>
                <w:b/>
              </w:rPr>
              <w:t xml:space="preserve"> and Examples</w:t>
            </w:r>
          </w:p>
        </w:tc>
      </w:tr>
      <w:tr w:rsidR="00C470A9">
        <w:trPr>
          <w:trHeight w:val="1872"/>
        </w:trPr>
        <w:tc>
          <w:tcPr>
            <w:tcW w:w="9480" w:type="dxa"/>
          </w:tcPr>
          <w:p w:rsidR="006C077E" w:rsidRDefault="006C077E" w:rsidP="006C077E">
            <w:pPr>
              <w:pStyle w:val="ListParagraph"/>
              <w:numPr>
                <w:ilvl w:val="0"/>
                <w:numId w:val="21"/>
              </w:numPr>
              <w:spacing w:before="120" w:after="120"/>
              <w:contextualSpacing w:val="0"/>
            </w:pPr>
            <w:r>
              <w:t>Identify and analyze print, non-print, and digital sources for explicit details that are necessary for addressing a question, investigating a global issue, or solving a problem.</w:t>
            </w:r>
          </w:p>
          <w:p w:rsidR="007105CC" w:rsidRDefault="007105CC" w:rsidP="006C077E">
            <w:pPr>
              <w:pStyle w:val="ListParagraph"/>
              <w:numPr>
                <w:ilvl w:val="0"/>
                <w:numId w:val="21"/>
              </w:numPr>
              <w:spacing w:before="120" w:after="120"/>
              <w:contextualSpacing w:val="0"/>
            </w:pPr>
            <w:r>
              <w:t>Compare, draw conclusions, and connect significant details and ideas</w:t>
            </w:r>
            <w:r w:rsidR="00972962">
              <w:t xml:space="preserve"> between and among different media formats </w:t>
            </w:r>
            <w:r w:rsidR="00972962" w:rsidRPr="006C077E">
              <w:rPr>
                <w:sz w:val="23"/>
                <w:szCs w:val="23"/>
              </w:rPr>
              <w:t>(</w:t>
            </w:r>
            <w:proofErr w:type="spellStart"/>
            <w:r w:rsidR="00972962">
              <w:rPr>
                <w:i/>
                <w:color w:val="7030A0"/>
                <w:sz w:val="23"/>
                <w:szCs w:val="23"/>
              </w:rPr>
              <w:t>CCSS</w:t>
            </w:r>
            <w:proofErr w:type="spellEnd"/>
            <w:r w:rsidR="00972962">
              <w:rPr>
                <w:i/>
                <w:color w:val="7030A0"/>
                <w:sz w:val="23"/>
                <w:szCs w:val="23"/>
              </w:rPr>
              <w:t xml:space="preserve"> </w:t>
            </w:r>
            <w:proofErr w:type="spellStart"/>
            <w:r w:rsidR="00972962">
              <w:rPr>
                <w:i/>
                <w:color w:val="7030A0"/>
                <w:sz w:val="23"/>
                <w:szCs w:val="23"/>
              </w:rPr>
              <w:t>R</w:t>
            </w:r>
            <w:r w:rsidR="00972962" w:rsidRPr="006C077E">
              <w:rPr>
                <w:i/>
                <w:color w:val="7030A0"/>
                <w:sz w:val="23"/>
                <w:szCs w:val="23"/>
              </w:rPr>
              <w:t>ST.11</w:t>
            </w:r>
            <w:proofErr w:type="spellEnd"/>
            <w:r w:rsidR="00972962" w:rsidRPr="006C077E">
              <w:rPr>
                <w:i/>
                <w:color w:val="7030A0"/>
                <w:sz w:val="23"/>
                <w:szCs w:val="23"/>
              </w:rPr>
              <w:t>-12.</w:t>
            </w:r>
            <w:r w:rsidR="00972962">
              <w:rPr>
                <w:i/>
                <w:color w:val="7030A0"/>
                <w:sz w:val="23"/>
                <w:szCs w:val="23"/>
              </w:rPr>
              <w:t>7</w:t>
            </w:r>
            <w:r w:rsidR="00972962" w:rsidRPr="006C077E">
              <w:rPr>
                <w:sz w:val="23"/>
                <w:szCs w:val="23"/>
              </w:rPr>
              <w:t>).</w:t>
            </w:r>
          </w:p>
          <w:p w:rsidR="006C077E" w:rsidRDefault="006C077E" w:rsidP="006C077E">
            <w:pPr>
              <w:pStyle w:val="ListParagraph"/>
              <w:numPr>
                <w:ilvl w:val="0"/>
                <w:numId w:val="21"/>
              </w:numPr>
              <w:spacing w:before="120" w:after="120"/>
              <w:contextualSpacing w:val="0"/>
            </w:pPr>
            <w:r>
              <w:t>Evaluate selected information for reliability, bias, currency, validity, and accuracy.</w:t>
            </w:r>
          </w:p>
          <w:p w:rsidR="006C077E" w:rsidRPr="00ED62F9" w:rsidRDefault="006C077E" w:rsidP="006C077E">
            <w:pPr>
              <w:pStyle w:val="ListParagraph"/>
              <w:numPr>
                <w:ilvl w:val="0"/>
                <w:numId w:val="16"/>
              </w:numPr>
              <w:spacing w:before="120" w:after="120"/>
              <w:contextualSpacing w:val="0"/>
            </w:pPr>
            <w:r>
              <w:t>Synthesize gathered information to form coherent understanding of a question, issue, challenge, or problem.</w:t>
            </w:r>
          </w:p>
          <w:p w:rsidR="000B76C5" w:rsidRPr="00ED62F9" w:rsidRDefault="000B76C5" w:rsidP="006C077E">
            <w:pPr>
              <w:pStyle w:val="ListParagraph"/>
              <w:spacing w:before="120" w:after="120"/>
              <w:contextualSpacing w:val="0"/>
            </w:pPr>
          </w:p>
          <w:p w:rsidR="00C470A9" w:rsidRDefault="00C470A9" w:rsidP="00A06FA4">
            <w:pPr>
              <w:spacing w:before="120"/>
            </w:pPr>
          </w:p>
          <w:p w:rsidR="00DD22D1" w:rsidRDefault="00DD22D1" w:rsidP="00A06FA4">
            <w:pPr>
              <w:spacing w:before="120"/>
            </w:pPr>
          </w:p>
          <w:p w:rsidR="00DD22D1" w:rsidRDefault="00DD22D1" w:rsidP="00A06FA4">
            <w:pPr>
              <w:spacing w:before="120"/>
            </w:pPr>
          </w:p>
          <w:p w:rsidR="00DD22D1" w:rsidRDefault="00DD22D1" w:rsidP="00A06FA4">
            <w:pPr>
              <w:spacing w:before="120"/>
            </w:pPr>
          </w:p>
        </w:tc>
        <w:tc>
          <w:tcPr>
            <w:tcW w:w="4740" w:type="dxa"/>
          </w:tcPr>
          <w:p w:rsidR="00C80426" w:rsidRPr="009B2CF1" w:rsidRDefault="00C80426" w:rsidP="00C80426">
            <w:pPr>
              <w:spacing w:before="120" w:after="120"/>
              <w:outlineLvl w:val="1"/>
              <w:rPr>
                <w:rFonts w:eastAsia="Times New Roman"/>
              </w:rPr>
            </w:pPr>
            <w:r w:rsidRPr="009B2CF1">
              <w:rPr>
                <w:rFonts w:eastAsia="Times New Roman"/>
              </w:rPr>
              <w:t xml:space="preserve">The </w:t>
            </w:r>
            <w:r>
              <w:rPr>
                <w:rFonts w:eastAsia="Times New Roman"/>
              </w:rPr>
              <w:t xml:space="preserve">STEM </w:t>
            </w:r>
            <w:r w:rsidRPr="009B2CF1">
              <w:rPr>
                <w:rFonts w:eastAsia="Times New Roman"/>
              </w:rPr>
              <w:t xml:space="preserve">essential skills and knowledge </w:t>
            </w:r>
            <w:r>
              <w:rPr>
                <w:rFonts w:eastAsia="Times New Roman"/>
              </w:rPr>
              <w:t xml:space="preserve">also </w:t>
            </w:r>
            <w:r w:rsidRPr="009B2CF1">
              <w:rPr>
                <w:rFonts w:eastAsia="Times New Roman"/>
              </w:rPr>
              <w:t>connect to the following Common Core</w:t>
            </w:r>
            <w:r>
              <w:rPr>
                <w:rFonts w:eastAsia="Times New Roman"/>
              </w:rPr>
              <w:t xml:space="preserve"> standards:</w:t>
            </w:r>
          </w:p>
          <w:p w:rsidR="00C80426" w:rsidRPr="00171768" w:rsidRDefault="00C80426" w:rsidP="00171768">
            <w:pPr>
              <w:ind w:left="360"/>
              <w:outlineLvl w:val="1"/>
              <w:rPr>
                <w:rFonts w:eastAsia="Times New Roman"/>
              </w:rPr>
            </w:pPr>
            <w:r w:rsidRPr="00171768">
              <w:rPr>
                <w:rFonts w:eastAsia="Times New Roman"/>
              </w:rPr>
              <w:t>English Language Arts:</w:t>
            </w:r>
          </w:p>
          <w:p w:rsidR="00C80426" w:rsidRPr="00AD3FAB" w:rsidRDefault="00C80426" w:rsidP="00DC2934">
            <w:pPr>
              <w:pStyle w:val="ListParagraph"/>
              <w:numPr>
                <w:ilvl w:val="2"/>
                <w:numId w:val="19"/>
              </w:numPr>
              <w:spacing w:after="120"/>
              <w:ind w:left="1302" w:hanging="450"/>
              <w:contextualSpacing w:val="0"/>
              <w:outlineLvl w:val="1"/>
              <w:rPr>
                <w:rFonts w:eastAsia="Times New Roman"/>
                <w:i/>
              </w:rPr>
            </w:pPr>
            <w:r w:rsidRPr="00AD3FAB">
              <w:rPr>
                <w:rFonts w:eastAsia="Times New Roman"/>
                <w:i/>
              </w:rPr>
              <w:t>Capacities of a Literate Individual</w:t>
            </w:r>
          </w:p>
          <w:p w:rsidR="00316192" w:rsidRDefault="00316192" w:rsidP="00316192">
            <w:pPr>
              <w:spacing w:before="120"/>
            </w:pPr>
            <w:r>
              <w:t>The essential skills and knowledge connect to the following Scientific and Engineering Practice:</w:t>
            </w:r>
          </w:p>
          <w:p w:rsidR="00C470A9" w:rsidRDefault="00316192" w:rsidP="00886EF8">
            <w:pPr>
              <w:pStyle w:val="ListParagraph"/>
              <w:numPr>
                <w:ilvl w:val="2"/>
                <w:numId w:val="19"/>
              </w:numPr>
              <w:spacing w:before="120"/>
              <w:rPr>
                <w:i/>
              </w:rPr>
            </w:pPr>
            <w:r>
              <w:rPr>
                <w:i/>
              </w:rPr>
              <w:t>Obtaining, Evaluating, and Communicating Information</w:t>
            </w:r>
          </w:p>
          <w:p w:rsidR="00A95E7A" w:rsidRDefault="00A95E7A" w:rsidP="00A95E7A">
            <w:pPr>
              <w:pStyle w:val="ListParagraph"/>
              <w:spacing w:before="120"/>
              <w:ind w:left="762"/>
              <w:rPr>
                <w:i/>
              </w:rPr>
            </w:pPr>
          </w:p>
          <w:p w:rsidR="00A95E7A" w:rsidRPr="00C014C8" w:rsidRDefault="00A95E7A" w:rsidP="00C014C8">
            <w:pPr>
              <w:spacing w:before="120"/>
              <w:rPr>
                <w:i/>
              </w:rPr>
            </w:pPr>
            <w:r>
              <w:t xml:space="preserve">Evaluating selected information </w:t>
            </w:r>
            <w:r w:rsidR="00886EF8">
              <w:t>for currency identifies how up-to-</w:t>
            </w:r>
            <w:r>
              <w:t>date a resource is.</w:t>
            </w:r>
          </w:p>
        </w:tc>
      </w:tr>
    </w:tbl>
    <w:p w:rsidR="007B5A87" w:rsidRDefault="007B5A87" w:rsidP="007B5A87"/>
    <w:p w:rsidR="007B5A87" w:rsidRDefault="007B5A87" w:rsidP="007B5A87">
      <w:r>
        <w:br w:type="page"/>
      </w:r>
    </w:p>
    <w:tbl>
      <w:tblPr>
        <w:tblStyle w:val="TableGrid"/>
        <w:tblW w:w="14220" w:type="dxa"/>
        <w:tblInd w:w="-342" w:type="dxa"/>
        <w:tblLayout w:type="fixed"/>
        <w:tblLook w:val="04A0"/>
      </w:tblPr>
      <w:tblGrid>
        <w:gridCol w:w="9900"/>
        <w:gridCol w:w="4320"/>
      </w:tblGrid>
      <w:tr w:rsidR="007B5A87" w:rsidRPr="00A65CD6" w:rsidTr="00583C77">
        <w:trPr>
          <w:trHeight w:val="432"/>
          <w:tblHeader/>
        </w:trPr>
        <w:tc>
          <w:tcPr>
            <w:tcW w:w="14220" w:type="dxa"/>
            <w:gridSpan w:val="2"/>
            <w:shd w:val="clear" w:color="auto" w:fill="FFFFFF" w:themeFill="background1"/>
            <w:vAlign w:val="center"/>
          </w:tcPr>
          <w:p w:rsidR="007B5A87" w:rsidRDefault="007B5A87" w:rsidP="00A06FA4">
            <w:pPr>
              <w:spacing w:before="120" w:after="120"/>
              <w:rPr>
                <w:b/>
              </w:rPr>
            </w:pPr>
            <w:r>
              <w:lastRenderedPageBreak/>
              <w:t xml:space="preserve">STEM Standard of Practice 3: </w:t>
            </w:r>
            <w:r w:rsidRPr="0003227D">
              <w:rPr>
                <w:b/>
              </w:rPr>
              <w:t xml:space="preserve">Interpret and Communicate Information from Science, Technology, Engineering, and Mathematics </w:t>
            </w:r>
          </w:p>
          <w:p w:rsidR="007B5A87" w:rsidRPr="005A179F" w:rsidRDefault="007B5A87" w:rsidP="00A06FA4">
            <w:pPr>
              <w:spacing w:before="120" w:after="120"/>
              <w:rPr>
                <w:b/>
                <w:sz w:val="22"/>
                <w:szCs w:val="22"/>
              </w:rPr>
            </w:pPr>
            <w:r w:rsidRPr="005A179F">
              <w:rPr>
                <w:bCs/>
                <w:i/>
                <w:sz w:val="22"/>
                <w:szCs w:val="22"/>
              </w:rPr>
              <w:t xml:space="preserve">STEM </w:t>
            </w:r>
            <w:r>
              <w:rPr>
                <w:bCs/>
                <w:i/>
                <w:sz w:val="22"/>
                <w:szCs w:val="22"/>
              </w:rPr>
              <w:t>proficient</w:t>
            </w:r>
            <w:r w:rsidRPr="005A179F">
              <w:rPr>
                <w:bCs/>
                <w:i/>
                <w:sz w:val="22"/>
                <w:szCs w:val="22"/>
              </w:rPr>
              <w:t xml:space="preserve"> students </w:t>
            </w:r>
            <w:r w:rsidRPr="005A179F">
              <w:rPr>
                <w:i/>
                <w:sz w:val="22"/>
                <w:szCs w:val="22"/>
              </w:rPr>
              <w:t xml:space="preserve">will interpret and communicate information from </w:t>
            </w:r>
            <w:r w:rsidR="004D74BD">
              <w:rPr>
                <w:bCs/>
                <w:i/>
                <w:sz w:val="22"/>
                <w:szCs w:val="22"/>
              </w:rPr>
              <w:t>science, technology, engineering, and m</w:t>
            </w:r>
            <w:r w:rsidRPr="005A179F">
              <w:rPr>
                <w:bCs/>
                <w:i/>
                <w:sz w:val="22"/>
                <w:szCs w:val="22"/>
              </w:rPr>
              <w:t>athematics</w:t>
            </w:r>
            <w:r w:rsidRPr="005A179F">
              <w:rPr>
                <w:i/>
                <w:sz w:val="22"/>
                <w:szCs w:val="22"/>
              </w:rPr>
              <w:t xml:space="preserve"> </w:t>
            </w:r>
            <w:r w:rsidRPr="005A179F">
              <w:rPr>
                <w:bCs/>
                <w:i/>
                <w:sz w:val="22"/>
                <w:szCs w:val="22"/>
              </w:rPr>
              <w:t>to answer complex questions, to investigate global issues, and to develop solutions for challenges and real world problems</w:t>
            </w:r>
            <w:r w:rsidRPr="005A179F">
              <w:rPr>
                <w:bCs/>
                <w:sz w:val="22"/>
                <w:szCs w:val="22"/>
              </w:rPr>
              <w:t>.</w:t>
            </w:r>
          </w:p>
        </w:tc>
      </w:tr>
      <w:tr w:rsidR="007B5A87" w:rsidRPr="00B651C1" w:rsidTr="00583C77">
        <w:trPr>
          <w:trHeight w:val="576"/>
          <w:tblHeader/>
        </w:trPr>
        <w:tc>
          <w:tcPr>
            <w:tcW w:w="14220" w:type="dxa"/>
            <w:gridSpan w:val="2"/>
            <w:shd w:val="clear" w:color="auto" w:fill="D9D9D9" w:themeFill="background1" w:themeFillShade="D9"/>
            <w:vAlign w:val="center"/>
          </w:tcPr>
          <w:p w:rsidR="007B5A87" w:rsidRPr="00A06ACA" w:rsidRDefault="007B5A87" w:rsidP="00DC2934">
            <w:pPr>
              <w:pStyle w:val="ListParagraph"/>
              <w:numPr>
                <w:ilvl w:val="1"/>
                <w:numId w:val="11"/>
              </w:numPr>
              <w:ind w:left="702"/>
              <w:rPr>
                <w:bCs/>
              </w:rPr>
            </w:pPr>
            <w:r w:rsidRPr="00A06ACA">
              <w:rPr>
                <w:bCs/>
              </w:rPr>
              <w:t>Develop an evidence-based opinion or argument.</w:t>
            </w:r>
          </w:p>
        </w:tc>
      </w:tr>
      <w:tr w:rsidR="00583C77" w:rsidRPr="00B651C1" w:rsidTr="00583C77">
        <w:trPr>
          <w:trHeight w:val="432"/>
          <w:tblHeader/>
        </w:trPr>
        <w:tc>
          <w:tcPr>
            <w:tcW w:w="14220" w:type="dxa"/>
            <w:gridSpan w:val="2"/>
            <w:vAlign w:val="center"/>
          </w:tcPr>
          <w:p w:rsidR="00583C77" w:rsidRPr="00583C77" w:rsidRDefault="00583C77" w:rsidP="00583C77">
            <w:pPr>
              <w:jc w:val="center"/>
              <w:rPr>
                <w:bCs/>
              </w:rPr>
            </w:pPr>
            <w:r w:rsidRPr="00DD76E0">
              <w:rPr>
                <w:b/>
                <w:bCs/>
              </w:rPr>
              <w:t>Grade</w:t>
            </w:r>
            <w:r>
              <w:rPr>
                <w:b/>
                <w:bCs/>
              </w:rPr>
              <w:t>s</w:t>
            </w:r>
            <w:r w:rsidRPr="00DD76E0">
              <w:rPr>
                <w:b/>
                <w:bCs/>
              </w:rPr>
              <w:t>: 9 - 12</w:t>
            </w:r>
          </w:p>
        </w:tc>
      </w:tr>
      <w:tr w:rsidR="00C470A9" w:rsidRPr="00A65CD6" w:rsidTr="00C37979">
        <w:trPr>
          <w:trHeight w:val="576"/>
          <w:tblHeader/>
        </w:trPr>
        <w:tc>
          <w:tcPr>
            <w:tcW w:w="9900" w:type="dxa"/>
            <w:shd w:val="clear" w:color="auto" w:fill="D9D9D9" w:themeFill="background1" w:themeFillShade="D9"/>
            <w:vAlign w:val="center"/>
          </w:tcPr>
          <w:p w:rsidR="00C470A9" w:rsidRPr="00A65CD6" w:rsidRDefault="00C470A9" w:rsidP="00583C77">
            <w:pPr>
              <w:jc w:val="center"/>
              <w:rPr>
                <w:b/>
              </w:rPr>
            </w:pPr>
            <w:r w:rsidRPr="00A65CD6">
              <w:rPr>
                <w:b/>
              </w:rPr>
              <w:t>Essential Skills and Knowledge</w:t>
            </w:r>
          </w:p>
        </w:tc>
        <w:tc>
          <w:tcPr>
            <w:tcW w:w="432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583C77">
              <w:rPr>
                <w:b/>
              </w:rPr>
              <w:t>and Examples</w:t>
            </w:r>
          </w:p>
        </w:tc>
      </w:tr>
      <w:tr w:rsidR="00C470A9" w:rsidTr="00C37979">
        <w:trPr>
          <w:trHeight w:val="1872"/>
        </w:trPr>
        <w:tc>
          <w:tcPr>
            <w:tcW w:w="9900" w:type="dxa"/>
          </w:tcPr>
          <w:p w:rsidR="006C077E" w:rsidRPr="006C077E" w:rsidRDefault="006C077E" w:rsidP="006C077E">
            <w:pPr>
              <w:pStyle w:val="ListParagraph"/>
              <w:numPr>
                <w:ilvl w:val="0"/>
                <w:numId w:val="51"/>
              </w:numPr>
              <w:spacing w:before="120" w:after="120"/>
              <w:ind w:left="792"/>
              <w:contextualSpacing w:val="0"/>
            </w:pPr>
            <w:r w:rsidRPr="006C077E">
              <w:rPr>
                <w:rFonts w:eastAsia="Times New Roman"/>
                <w:color w:val="000000"/>
              </w:rPr>
              <w:t xml:space="preserve">Introduce precise, knowledgeable </w:t>
            </w:r>
            <w:r w:rsidRPr="006C077E">
              <w:rPr>
                <w:rFonts w:eastAsia="Times New Roman"/>
                <w:color w:val="002060"/>
                <w:u w:val="single"/>
              </w:rPr>
              <w:t>claim(s),</w:t>
            </w:r>
            <w:r w:rsidRPr="006C077E">
              <w:rPr>
                <w:rFonts w:eastAsia="Times New Roman"/>
                <w:color w:val="000000"/>
              </w:rPr>
              <w:t xml:space="preserve"> establish the significance of the </w:t>
            </w:r>
            <w:r w:rsidRPr="006C077E">
              <w:rPr>
                <w:rFonts w:eastAsia="Times New Roman"/>
                <w:color w:val="002060"/>
                <w:u w:val="single"/>
              </w:rPr>
              <w:t>claim(s),</w:t>
            </w:r>
            <w:r w:rsidRPr="006C077E">
              <w:rPr>
                <w:rFonts w:eastAsia="Times New Roman"/>
                <w:color w:val="000000"/>
              </w:rPr>
              <w:t xml:space="preserve"> distinguish the </w:t>
            </w:r>
            <w:r w:rsidRPr="006C077E">
              <w:rPr>
                <w:rFonts w:eastAsia="Times New Roman"/>
                <w:color w:val="002060"/>
                <w:u w:val="single"/>
              </w:rPr>
              <w:t>claim(s)</w:t>
            </w:r>
            <w:r w:rsidRPr="006C077E">
              <w:rPr>
                <w:rFonts w:eastAsia="Times New Roman"/>
                <w:color w:val="000000"/>
              </w:rPr>
              <w:t xml:space="preserve"> from alternate or opposing </w:t>
            </w:r>
            <w:r w:rsidRPr="006C077E">
              <w:rPr>
                <w:rFonts w:eastAsia="Times New Roman"/>
                <w:color w:val="002060"/>
                <w:u w:val="single"/>
              </w:rPr>
              <w:t>claim(s)</w:t>
            </w:r>
            <w:r w:rsidRPr="006C077E">
              <w:rPr>
                <w:rFonts w:eastAsia="Times New Roman"/>
                <w:color w:val="000000"/>
                <w:u w:val="single"/>
              </w:rPr>
              <w:t>,</w:t>
            </w:r>
            <w:r w:rsidRPr="006C077E">
              <w:rPr>
                <w:rFonts w:eastAsia="Times New Roman"/>
                <w:color w:val="000000"/>
              </w:rPr>
              <w:t xml:space="preserve"> and create an organization that logically sequences the </w:t>
            </w:r>
            <w:r w:rsidRPr="00372320">
              <w:rPr>
                <w:rFonts w:eastAsia="Times New Roman"/>
                <w:color w:val="002060"/>
                <w:u w:val="single"/>
              </w:rPr>
              <w:t>claim(s),</w:t>
            </w:r>
            <w:r w:rsidRPr="006C077E">
              <w:rPr>
                <w:rFonts w:eastAsia="Times New Roman"/>
                <w:color w:val="000000"/>
              </w:rPr>
              <w:t xml:space="preserve"> </w:t>
            </w:r>
            <w:r w:rsidRPr="00372320">
              <w:rPr>
                <w:rFonts w:eastAsia="Times New Roman"/>
                <w:color w:val="002060"/>
                <w:u w:val="single"/>
              </w:rPr>
              <w:t>counterclaims</w:t>
            </w:r>
            <w:r w:rsidRPr="006C077E">
              <w:rPr>
                <w:rFonts w:eastAsia="Times New Roman"/>
                <w:color w:val="000000"/>
              </w:rPr>
              <w:t xml:space="preserve">, reasons, and </w:t>
            </w:r>
            <w:r w:rsidRPr="006C077E">
              <w:rPr>
                <w:rFonts w:eastAsia="Times New Roman"/>
                <w:color w:val="002060"/>
                <w:u w:val="single"/>
              </w:rPr>
              <w:t>evidence</w:t>
            </w:r>
            <w:r w:rsidRPr="006C077E">
              <w:rPr>
                <w:rFonts w:eastAsia="Times New Roman"/>
                <w:color w:val="000000"/>
              </w:rPr>
              <w:t xml:space="preserve"> (</w:t>
            </w:r>
            <w:proofErr w:type="spellStart"/>
            <w:r w:rsidRPr="006C077E">
              <w:rPr>
                <w:rFonts w:eastAsia="Times New Roman"/>
                <w:i/>
                <w:color w:val="7030A0"/>
              </w:rPr>
              <w:t>CCSS</w:t>
            </w:r>
            <w:proofErr w:type="spellEnd"/>
            <w:r w:rsidRPr="006C077E">
              <w:rPr>
                <w:rFonts w:eastAsia="Times New Roman"/>
                <w:i/>
                <w:color w:val="7030A0"/>
              </w:rPr>
              <w:t xml:space="preserve"> </w:t>
            </w:r>
            <w:proofErr w:type="spellStart"/>
            <w:r w:rsidRPr="006C077E">
              <w:rPr>
                <w:rFonts w:eastAsia="Times New Roman"/>
                <w:i/>
                <w:color w:val="7030A0"/>
              </w:rPr>
              <w:t>WHST.11-12.1a</w:t>
            </w:r>
            <w:proofErr w:type="spellEnd"/>
            <w:r w:rsidRPr="006C077E">
              <w:rPr>
                <w:rFonts w:eastAsia="Times New Roman"/>
                <w:color w:val="000000"/>
              </w:rPr>
              <w:t xml:space="preserve">). </w:t>
            </w:r>
          </w:p>
          <w:p w:rsidR="006C077E" w:rsidRPr="006C077E" w:rsidRDefault="006C077E" w:rsidP="006C077E">
            <w:pPr>
              <w:pStyle w:val="ListParagraph"/>
              <w:numPr>
                <w:ilvl w:val="0"/>
                <w:numId w:val="51"/>
              </w:numPr>
              <w:spacing w:before="120" w:after="120"/>
              <w:ind w:left="792"/>
              <w:contextualSpacing w:val="0"/>
            </w:pPr>
            <w:r w:rsidRPr="006C077E">
              <w:rPr>
                <w:rFonts w:eastAsia="Times New Roman"/>
                <w:color w:val="000000"/>
              </w:rPr>
              <w:t xml:space="preserve">Develop </w:t>
            </w:r>
            <w:r w:rsidRPr="006C077E">
              <w:rPr>
                <w:rFonts w:eastAsia="Times New Roman"/>
                <w:color w:val="002060"/>
                <w:u w:val="single"/>
              </w:rPr>
              <w:t>claim(s)</w:t>
            </w:r>
            <w:r w:rsidRPr="006C077E">
              <w:rPr>
                <w:rFonts w:eastAsia="Times New Roman"/>
                <w:color w:val="000000"/>
              </w:rPr>
              <w:t xml:space="preserve"> and </w:t>
            </w:r>
            <w:r w:rsidRPr="006C077E">
              <w:rPr>
                <w:rFonts w:eastAsia="Times New Roman"/>
                <w:color w:val="002060"/>
                <w:u w:val="single"/>
              </w:rPr>
              <w:t>counterclaims</w:t>
            </w:r>
            <w:r w:rsidRPr="006C077E">
              <w:rPr>
                <w:color w:val="000000"/>
              </w:rPr>
              <w:t xml:space="preserve"> </w:t>
            </w:r>
            <w:r w:rsidRPr="006C077E">
              <w:rPr>
                <w:rFonts w:eastAsia="Times New Roman"/>
                <w:color w:val="000000"/>
              </w:rPr>
              <w:t xml:space="preserve">fairly and thoroughly, supplying the most relevant data and </w:t>
            </w:r>
            <w:r w:rsidRPr="006C077E">
              <w:rPr>
                <w:rFonts w:eastAsia="Times New Roman"/>
                <w:color w:val="002060"/>
                <w:u w:val="single"/>
              </w:rPr>
              <w:t>evidence</w:t>
            </w:r>
            <w:r w:rsidRPr="006C077E">
              <w:rPr>
                <w:rFonts w:eastAsia="Times New Roman"/>
                <w:color w:val="000000"/>
              </w:rPr>
              <w:t xml:space="preserve"> for each while pointing out the strengths and limitations of both </w:t>
            </w:r>
            <w:r w:rsidRPr="006C077E">
              <w:rPr>
                <w:rFonts w:eastAsia="Times New Roman"/>
                <w:color w:val="002060"/>
                <w:u w:val="single"/>
              </w:rPr>
              <w:t>claim(s)</w:t>
            </w:r>
            <w:r w:rsidRPr="006C077E">
              <w:rPr>
                <w:rFonts w:eastAsia="Times New Roman"/>
                <w:color w:val="000000"/>
              </w:rPr>
              <w:t xml:space="preserve"> and </w:t>
            </w:r>
            <w:r w:rsidRPr="006C077E">
              <w:rPr>
                <w:rFonts w:eastAsia="Times New Roman"/>
                <w:color w:val="002060"/>
                <w:u w:val="single"/>
              </w:rPr>
              <w:t>counterclaims</w:t>
            </w:r>
            <w:r w:rsidRPr="006C077E">
              <w:rPr>
                <w:rFonts w:eastAsia="Times New Roman"/>
                <w:color w:val="000000"/>
              </w:rPr>
              <w:t xml:space="preserve"> in a discipline-appropriate form that anticipates the audience’s knowledge level, concerns, values, and possible </w:t>
            </w:r>
            <w:r w:rsidRPr="006C077E">
              <w:rPr>
                <w:rFonts w:eastAsia="Times New Roman"/>
              </w:rPr>
              <w:t>biases</w:t>
            </w:r>
            <w:r w:rsidRPr="006C077E">
              <w:rPr>
                <w:rFonts w:eastAsia="Times New Roman"/>
                <w:color w:val="000000"/>
              </w:rPr>
              <w:t xml:space="preserve"> (</w:t>
            </w:r>
            <w:proofErr w:type="spellStart"/>
            <w:r w:rsidRPr="006C077E">
              <w:rPr>
                <w:rFonts w:eastAsia="Times New Roman"/>
                <w:i/>
                <w:color w:val="7030A0"/>
              </w:rPr>
              <w:t>CCSS</w:t>
            </w:r>
            <w:proofErr w:type="spellEnd"/>
            <w:r w:rsidRPr="006C077E">
              <w:rPr>
                <w:rFonts w:eastAsia="Times New Roman"/>
                <w:i/>
                <w:color w:val="7030A0"/>
              </w:rPr>
              <w:t xml:space="preserve"> </w:t>
            </w:r>
            <w:proofErr w:type="spellStart"/>
            <w:r w:rsidRPr="006C077E">
              <w:rPr>
                <w:rFonts w:eastAsia="Times New Roman"/>
                <w:i/>
                <w:color w:val="7030A0"/>
              </w:rPr>
              <w:t>WHST.11-12.1b</w:t>
            </w:r>
            <w:proofErr w:type="spellEnd"/>
            <w:r w:rsidRPr="006C077E">
              <w:rPr>
                <w:rFonts w:eastAsia="Times New Roman"/>
                <w:color w:val="000000"/>
              </w:rPr>
              <w:t>).</w:t>
            </w:r>
          </w:p>
          <w:p w:rsidR="006C077E" w:rsidRPr="006C077E" w:rsidRDefault="006C077E" w:rsidP="006C077E">
            <w:pPr>
              <w:pStyle w:val="ListParagraph"/>
              <w:numPr>
                <w:ilvl w:val="0"/>
                <w:numId w:val="51"/>
              </w:numPr>
              <w:spacing w:before="120" w:after="120"/>
              <w:ind w:left="792"/>
              <w:contextualSpacing w:val="0"/>
            </w:pPr>
            <w:r w:rsidRPr="006C077E">
              <w:t xml:space="preserve">Analyze and evaluate connections among </w:t>
            </w:r>
            <w:r w:rsidRPr="006C077E">
              <w:rPr>
                <w:color w:val="002060"/>
              </w:rPr>
              <w:t>evidence</w:t>
            </w:r>
            <w:r w:rsidRPr="006C077E">
              <w:t xml:space="preserve">, </w:t>
            </w:r>
            <w:r w:rsidRPr="006C077E">
              <w:rPr>
                <w:color w:val="002060"/>
                <w:u w:val="single"/>
              </w:rPr>
              <w:t>inferences</w:t>
            </w:r>
            <w:r w:rsidRPr="006C077E">
              <w:t xml:space="preserve">, and </w:t>
            </w:r>
            <w:r w:rsidRPr="006C077E">
              <w:rPr>
                <w:color w:val="002060"/>
                <w:u w:val="single"/>
              </w:rPr>
              <w:t>claims</w:t>
            </w:r>
            <w:r w:rsidRPr="006C077E">
              <w:t xml:space="preserve"> in an argument (</w:t>
            </w:r>
            <w:proofErr w:type="spellStart"/>
            <w:r w:rsidRPr="006C077E">
              <w:rPr>
                <w:i/>
                <w:color w:val="7030A0"/>
              </w:rPr>
              <w:t>CCSS</w:t>
            </w:r>
            <w:proofErr w:type="spellEnd"/>
            <w:r w:rsidRPr="006C077E">
              <w:rPr>
                <w:i/>
                <w:color w:val="7030A0"/>
              </w:rPr>
              <w:t xml:space="preserve"> </w:t>
            </w:r>
            <w:proofErr w:type="spellStart"/>
            <w:r w:rsidRPr="006C077E">
              <w:rPr>
                <w:i/>
                <w:color w:val="7030A0"/>
              </w:rPr>
              <w:t>RI.11</w:t>
            </w:r>
            <w:proofErr w:type="spellEnd"/>
            <w:r w:rsidRPr="006C077E">
              <w:rPr>
                <w:i/>
                <w:color w:val="7030A0"/>
              </w:rPr>
              <w:t>-12.8</w:t>
            </w:r>
            <w:r w:rsidRPr="006C077E">
              <w:t>).</w:t>
            </w:r>
          </w:p>
          <w:p w:rsidR="006C077E" w:rsidRPr="006C077E" w:rsidRDefault="006C077E" w:rsidP="006C077E">
            <w:pPr>
              <w:pStyle w:val="ListParagraph"/>
              <w:numPr>
                <w:ilvl w:val="0"/>
                <w:numId w:val="51"/>
              </w:numPr>
              <w:spacing w:before="120" w:after="120"/>
              <w:ind w:left="792"/>
              <w:contextualSpacing w:val="0"/>
            </w:pPr>
            <w:r w:rsidRPr="006C077E">
              <w:t xml:space="preserve">Reconcile inconsistencies in competing explanations. </w:t>
            </w:r>
          </w:p>
          <w:p w:rsidR="006C077E" w:rsidRPr="006C077E" w:rsidRDefault="006C077E" w:rsidP="006C077E">
            <w:pPr>
              <w:pStyle w:val="ListParagraph"/>
              <w:numPr>
                <w:ilvl w:val="0"/>
                <w:numId w:val="51"/>
              </w:numPr>
              <w:spacing w:before="120" w:after="120"/>
              <w:ind w:left="792"/>
              <w:contextualSpacing w:val="0"/>
            </w:pPr>
            <w:r w:rsidRPr="006C077E">
              <w:t>Analyze strengths and weaknesses of technical processes, experimental procedures, design products, arguments, and opinions.</w:t>
            </w:r>
          </w:p>
          <w:p w:rsidR="009F4EAB" w:rsidRDefault="006C077E" w:rsidP="006C077E">
            <w:pPr>
              <w:pStyle w:val="ListParagraph"/>
              <w:numPr>
                <w:ilvl w:val="0"/>
                <w:numId w:val="51"/>
              </w:numPr>
              <w:spacing w:before="120" w:after="120"/>
              <w:ind w:left="432" w:firstLine="0"/>
              <w:contextualSpacing w:val="0"/>
            </w:pPr>
            <w:r w:rsidRPr="006C077E">
              <w:t>Cite specific data, sources, or resources to support or refute an argument.</w:t>
            </w:r>
          </w:p>
        </w:tc>
        <w:tc>
          <w:tcPr>
            <w:tcW w:w="4320" w:type="dxa"/>
          </w:tcPr>
          <w:p w:rsidR="00C80426" w:rsidRPr="009B2CF1" w:rsidRDefault="00C80426" w:rsidP="00C80426">
            <w:pPr>
              <w:spacing w:before="120" w:after="120"/>
              <w:outlineLvl w:val="1"/>
              <w:rPr>
                <w:rFonts w:eastAsia="Times New Roman"/>
              </w:rPr>
            </w:pPr>
            <w:r w:rsidRPr="009B2CF1">
              <w:rPr>
                <w:rFonts w:eastAsia="Times New Roman"/>
              </w:rPr>
              <w:t xml:space="preserve">The </w:t>
            </w:r>
            <w:r>
              <w:rPr>
                <w:rFonts w:eastAsia="Times New Roman"/>
              </w:rPr>
              <w:t xml:space="preserve">STEM </w:t>
            </w:r>
            <w:r w:rsidRPr="009B2CF1">
              <w:rPr>
                <w:rFonts w:eastAsia="Times New Roman"/>
              </w:rPr>
              <w:t xml:space="preserve">essential skills and knowledge </w:t>
            </w:r>
            <w:r>
              <w:rPr>
                <w:rFonts w:eastAsia="Times New Roman"/>
              </w:rPr>
              <w:t xml:space="preserve">also </w:t>
            </w:r>
            <w:r w:rsidRPr="009B2CF1">
              <w:rPr>
                <w:rFonts w:eastAsia="Times New Roman"/>
              </w:rPr>
              <w:t>connect to the following Common Core</w:t>
            </w:r>
            <w:r>
              <w:rPr>
                <w:rFonts w:eastAsia="Times New Roman"/>
              </w:rPr>
              <w:t xml:space="preserve"> standards:</w:t>
            </w:r>
          </w:p>
          <w:p w:rsidR="00C80426" w:rsidRDefault="00C80426" w:rsidP="00B37D94">
            <w:pPr>
              <w:pStyle w:val="ListParagraph"/>
              <w:numPr>
                <w:ilvl w:val="0"/>
                <w:numId w:val="42"/>
              </w:numPr>
              <w:contextualSpacing w:val="0"/>
              <w:outlineLvl w:val="1"/>
              <w:rPr>
                <w:rFonts w:eastAsia="Times New Roman"/>
              </w:rPr>
            </w:pPr>
            <w:r>
              <w:rPr>
                <w:rFonts w:eastAsia="Times New Roman"/>
              </w:rPr>
              <w:t>English Language Arts:</w:t>
            </w:r>
          </w:p>
          <w:p w:rsidR="00C80426" w:rsidRPr="00886EF8" w:rsidRDefault="00C80426" w:rsidP="00886EF8">
            <w:pPr>
              <w:pStyle w:val="ListParagraph"/>
              <w:numPr>
                <w:ilvl w:val="2"/>
                <w:numId w:val="19"/>
              </w:numPr>
              <w:spacing w:after="120"/>
              <w:outlineLvl w:val="1"/>
              <w:rPr>
                <w:rFonts w:eastAsia="Times New Roman"/>
                <w:i/>
              </w:rPr>
            </w:pPr>
            <w:r w:rsidRPr="00886EF8">
              <w:rPr>
                <w:rFonts w:eastAsia="Times New Roman"/>
                <w:i/>
              </w:rPr>
              <w:t>Capacities of a Literate Individual</w:t>
            </w:r>
          </w:p>
          <w:p w:rsidR="00C80426" w:rsidRPr="009B2CF1" w:rsidRDefault="00C80426" w:rsidP="00B37D94">
            <w:pPr>
              <w:pStyle w:val="ListParagraph"/>
              <w:numPr>
                <w:ilvl w:val="0"/>
                <w:numId w:val="42"/>
              </w:numPr>
              <w:contextualSpacing w:val="0"/>
              <w:outlineLvl w:val="1"/>
              <w:rPr>
                <w:rFonts w:eastAsia="Times New Roman"/>
              </w:rPr>
            </w:pPr>
            <w:r>
              <w:rPr>
                <w:rFonts w:eastAsia="Times New Roman"/>
              </w:rPr>
              <w:t xml:space="preserve">Standards for </w:t>
            </w:r>
            <w:r w:rsidRPr="009B2CF1">
              <w:rPr>
                <w:rFonts w:eastAsia="Times New Roman"/>
              </w:rPr>
              <w:t>Mathematical Practices</w:t>
            </w:r>
            <w:r>
              <w:rPr>
                <w:rFonts w:eastAsia="Times New Roman"/>
              </w:rPr>
              <w:t>:</w:t>
            </w:r>
          </w:p>
          <w:p w:rsidR="00316192" w:rsidRPr="0063485C" w:rsidRDefault="00C80426" w:rsidP="00DC2934">
            <w:pPr>
              <w:pStyle w:val="ListParagraph"/>
              <w:numPr>
                <w:ilvl w:val="2"/>
                <w:numId w:val="19"/>
              </w:numPr>
              <w:spacing w:before="120"/>
              <w:rPr>
                <w:i/>
              </w:rPr>
            </w:pPr>
            <w:r w:rsidRPr="00316192">
              <w:rPr>
                <w:i/>
              </w:rPr>
              <w:t xml:space="preserve">Construct Viable Arguments </w:t>
            </w:r>
            <w:r w:rsidRPr="0063485C">
              <w:rPr>
                <w:i/>
              </w:rPr>
              <w:t xml:space="preserve"> </w:t>
            </w:r>
            <w:r w:rsidR="0063485C">
              <w:rPr>
                <w:i/>
              </w:rPr>
              <w:t>and C</w:t>
            </w:r>
            <w:r w:rsidRPr="0063485C">
              <w:rPr>
                <w:i/>
              </w:rPr>
              <w:t>ritique the Reasoning of Others</w:t>
            </w:r>
          </w:p>
          <w:p w:rsidR="00316192" w:rsidRDefault="00316192" w:rsidP="00316192">
            <w:pPr>
              <w:spacing w:before="120"/>
            </w:pPr>
            <w:r>
              <w:t>The essential skills and knowledge connect to the following Scientific and Engineering Practices:</w:t>
            </w:r>
          </w:p>
          <w:p w:rsidR="00316192" w:rsidRPr="00C80426" w:rsidRDefault="00316192" w:rsidP="00886EF8">
            <w:pPr>
              <w:pStyle w:val="ListParagraph"/>
              <w:numPr>
                <w:ilvl w:val="2"/>
                <w:numId w:val="19"/>
              </w:numPr>
              <w:spacing w:before="120"/>
              <w:rPr>
                <w:i/>
              </w:rPr>
            </w:pPr>
            <w:r>
              <w:rPr>
                <w:i/>
              </w:rPr>
              <w:t>Engaging in Argument from Evidenc</w:t>
            </w:r>
            <w:r w:rsidR="00C80426">
              <w:rPr>
                <w:i/>
              </w:rPr>
              <w:t>e</w:t>
            </w:r>
          </w:p>
        </w:tc>
      </w:tr>
    </w:tbl>
    <w:p w:rsidR="007B5A87" w:rsidRDefault="007B5A87" w:rsidP="007B5A87"/>
    <w:tbl>
      <w:tblPr>
        <w:tblStyle w:val="TableGrid"/>
        <w:tblW w:w="14670" w:type="dxa"/>
        <w:tblInd w:w="-792" w:type="dxa"/>
        <w:tblLayout w:type="fixed"/>
        <w:tblLook w:val="04A0"/>
      </w:tblPr>
      <w:tblGrid>
        <w:gridCol w:w="10620"/>
        <w:gridCol w:w="4050"/>
      </w:tblGrid>
      <w:tr w:rsidR="007B5A87" w:rsidRPr="00A65CD6" w:rsidTr="000433B8">
        <w:trPr>
          <w:trHeight w:val="432"/>
          <w:tblHeader/>
        </w:trPr>
        <w:tc>
          <w:tcPr>
            <w:tcW w:w="14670" w:type="dxa"/>
            <w:gridSpan w:val="2"/>
            <w:shd w:val="clear" w:color="auto" w:fill="FFFFFF" w:themeFill="background1"/>
            <w:vAlign w:val="center"/>
          </w:tcPr>
          <w:p w:rsidR="007B5A87" w:rsidRDefault="007B5A87" w:rsidP="00A06FA4">
            <w:pPr>
              <w:spacing w:before="120" w:after="120"/>
              <w:rPr>
                <w:b/>
              </w:rPr>
            </w:pPr>
            <w:r>
              <w:lastRenderedPageBreak/>
              <w:t xml:space="preserve">STEM Standard of Practice 3: </w:t>
            </w:r>
            <w:r w:rsidRPr="0003227D">
              <w:rPr>
                <w:b/>
              </w:rPr>
              <w:t xml:space="preserve">Interpret and Communicate Information from Science, Technology, Engineering, and Mathematics </w:t>
            </w:r>
          </w:p>
          <w:p w:rsidR="007B5A87" w:rsidRPr="005A179F" w:rsidRDefault="007B5A87" w:rsidP="00A06FA4">
            <w:pPr>
              <w:spacing w:before="120" w:after="120"/>
              <w:rPr>
                <w:b/>
                <w:sz w:val="22"/>
                <w:szCs w:val="22"/>
              </w:rPr>
            </w:pPr>
            <w:r w:rsidRPr="005A179F">
              <w:rPr>
                <w:bCs/>
                <w:i/>
                <w:sz w:val="22"/>
                <w:szCs w:val="22"/>
              </w:rPr>
              <w:t xml:space="preserve">STEM </w:t>
            </w:r>
            <w:r>
              <w:rPr>
                <w:bCs/>
                <w:i/>
                <w:sz w:val="22"/>
                <w:szCs w:val="22"/>
              </w:rPr>
              <w:t>proficient</w:t>
            </w:r>
            <w:r w:rsidRPr="005A179F">
              <w:rPr>
                <w:bCs/>
                <w:i/>
                <w:sz w:val="22"/>
                <w:szCs w:val="22"/>
              </w:rPr>
              <w:t xml:space="preserve"> students </w:t>
            </w:r>
            <w:r w:rsidRPr="005A179F">
              <w:rPr>
                <w:i/>
                <w:sz w:val="22"/>
                <w:szCs w:val="22"/>
              </w:rPr>
              <w:t xml:space="preserve">will interpret and communicate information from </w:t>
            </w:r>
            <w:r w:rsidR="004D74BD">
              <w:rPr>
                <w:bCs/>
                <w:i/>
                <w:sz w:val="22"/>
                <w:szCs w:val="22"/>
              </w:rPr>
              <w:t>science, technology, e</w:t>
            </w:r>
            <w:r w:rsidRPr="005A179F">
              <w:rPr>
                <w:bCs/>
                <w:i/>
                <w:sz w:val="22"/>
                <w:szCs w:val="22"/>
              </w:rPr>
              <w:t>ngin</w:t>
            </w:r>
            <w:r w:rsidR="004D74BD">
              <w:rPr>
                <w:bCs/>
                <w:i/>
                <w:sz w:val="22"/>
                <w:szCs w:val="22"/>
              </w:rPr>
              <w:t>eering, and m</w:t>
            </w:r>
            <w:r w:rsidRPr="005A179F">
              <w:rPr>
                <w:bCs/>
                <w:i/>
                <w:sz w:val="22"/>
                <w:szCs w:val="22"/>
              </w:rPr>
              <w:t>athematics</w:t>
            </w:r>
            <w:r w:rsidRPr="005A179F">
              <w:rPr>
                <w:i/>
                <w:sz w:val="22"/>
                <w:szCs w:val="22"/>
              </w:rPr>
              <w:t xml:space="preserve"> </w:t>
            </w:r>
            <w:r w:rsidRPr="005A179F">
              <w:rPr>
                <w:bCs/>
                <w:i/>
                <w:sz w:val="22"/>
                <w:szCs w:val="22"/>
              </w:rPr>
              <w:t>to answer complex questions, to investigate global issues, and to develop solutions for challenges and real world problems</w:t>
            </w:r>
            <w:r w:rsidRPr="005A179F">
              <w:rPr>
                <w:bCs/>
                <w:sz w:val="22"/>
                <w:szCs w:val="22"/>
              </w:rPr>
              <w:t>.</w:t>
            </w:r>
          </w:p>
        </w:tc>
      </w:tr>
      <w:tr w:rsidR="007B5A87" w:rsidRPr="00B651C1" w:rsidTr="000433B8">
        <w:trPr>
          <w:trHeight w:val="576"/>
          <w:tblHeader/>
        </w:trPr>
        <w:tc>
          <w:tcPr>
            <w:tcW w:w="14670" w:type="dxa"/>
            <w:gridSpan w:val="2"/>
            <w:shd w:val="clear" w:color="auto" w:fill="D9D9D9" w:themeFill="background1" w:themeFillShade="D9"/>
            <w:vAlign w:val="center"/>
          </w:tcPr>
          <w:p w:rsidR="007B5A87" w:rsidRPr="00A06ACA" w:rsidRDefault="007B5A87" w:rsidP="00DC2934">
            <w:pPr>
              <w:pStyle w:val="ListParagraph"/>
              <w:numPr>
                <w:ilvl w:val="1"/>
                <w:numId w:val="11"/>
              </w:numPr>
              <w:ind w:left="702"/>
              <w:rPr>
                <w:bCs/>
              </w:rPr>
            </w:pPr>
            <w:r w:rsidRPr="00A06ACA">
              <w:rPr>
                <w:bCs/>
              </w:rPr>
              <w:t>Communicate effectively and precisely with others.</w:t>
            </w:r>
          </w:p>
        </w:tc>
      </w:tr>
      <w:tr w:rsidR="00583C77" w:rsidRPr="00B651C1" w:rsidTr="000433B8">
        <w:trPr>
          <w:trHeight w:val="432"/>
          <w:tblHeader/>
        </w:trPr>
        <w:tc>
          <w:tcPr>
            <w:tcW w:w="14670" w:type="dxa"/>
            <w:gridSpan w:val="2"/>
            <w:vAlign w:val="center"/>
          </w:tcPr>
          <w:p w:rsidR="00583C77" w:rsidRPr="00583C77" w:rsidRDefault="00583C77" w:rsidP="00583C77">
            <w:pPr>
              <w:jc w:val="center"/>
              <w:rPr>
                <w:bCs/>
              </w:rPr>
            </w:pPr>
            <w:r w:rsidRPr="00DD76E0">
              <w:rPr>
                <w:b/>
                <w:bCs/>
              </w:rPr>
              <w:t>Grade</w:t>
            </w:r>
            <w:r>
              <w:rPr>
                <w:b/>
                <w:bCs/>
              </w:rPr>
              <w:t>s</w:t>
            </w:r>
            <w:r w:rsidRPr="00DD76E0">
              <w:rPr>
                <w:b/>
                <w:bCs/>
              </w:rPr>
              <w:t>: 9 - 12</w:t>
            </w:r>
          </w:p>
        </w:tc>
      </w:tr>
      <w:tr w:rsidR="00C470A9" w:rsidRPr="00A65CD6" w:rsidTr="000433B8">
        <w:trPr>
          <w:trHeight w:val="576"/>
          <w:tblHeader/>
        </w:trPr>
        <w:tc>
          <w:tcPr>
            <w:tcW w:w="10620" w:type="dxa"/>
            <w:shd w:val="clear" w:color="auto" w:fill="D9D9D9" w:themeFill="background1" w:themeFillShade="D9"/>
            <w:vAlign w:val="center"/>
          </w:tcPr>
          <w:p w:rsidR="00C470A9" w:rsidRPr="00A65CD6" w:rsidRDefault="00C470A9" w:rsidP="00583C77">
            <w:pPr>
              <w:jc w:val="center"/>
              <w:rPr>
                <w:b/>
              </w:rPr>
            </w:pPr>
            <w:r w:rsidRPr="00A65CD6">
              <w:rPr>
                <w:b/>
              </w:rPr>
              <w:t>Essential Skills and Knowledge</w:t>
            </w:r>
          </w:p>
        </w:tc>
        <w:tc>
          <w:tcPr>
            <w:tcW w:w="405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583C77">
              <w:rPr>
                <w:b/>
              </w:rPr>
              <w:t>and Examples</w:t>
            </w:r>
          </w:p>
        </w:tc>
      </w:tr>
      <w:tr w:rsidR="00C470A9" w:rsidTr="000433B8">
        <w:trPr>
          <w:trHeight w:val="5678"/>
        </w:trPr>
        <w:tc>
          <w:tcPr>
            <w:tcW w:w="10620" w:type="dxa"/>
          </w:tcPr>
          <w:p w:rsidR="006C077E" w:rsidRPr="006956E0" w:rsidRDefault="006C077E" w:rsidP="006C077E">
            <w:pPr>
              <w:pStyle w:val="ListParagraph"/>
              <w:numPr>
                <w:ilvl w:val="0"/>
                <w:numId w:val="20"/>
              </w:numPr>
              <w:spacing w:before="120" w:after="120"/>
              <w:contextualSpacing w:val="0"/>
            </w:pPr>
            <w:r w:rsidRPr="006956E0">
              <w:t xml:space="preserve">Identify the purpose for communicating, the intended audience, and the proposed message (adapted from </w:t>
            </w:r>
            <w:proofErr w:type="spellStart"/>
            <w:r w:rsidRPr="00043199">
              <w:rPr>
                <w:i/>
                <w:color w:val="7030A0"/>
              </w:rPr>
              <w:t>SFS</w:t>
            </w:r>
            <w:proofErr w:type="spellEnd"/>
            <w:r w:rsidRPr="00043199">
              <w:rPr>
                <w:i/>
                <w:color w:val="7030A0"/>
              </w:rPr>
              <w:t xml:space="preserve"> 3.1.3</w:t>
            </w:r>
            <w:r w:rsidRPr="006956E0">
              <w:rPr>
                <w:color w:val="000000"/>
              </w:rPr>
              <w:t>).</w:t>
            </w:r>
          </w:p>
          <w:p w:rsidR="006C077E" w:rsidRPr="006956E0" w:rsidRDefault="006C077E" w:rsidP="006C077E">
            <w:pPr>
              <w:pStyle w:val="ListParagraph"/>
              <w:numPr>
                <w:ilvl w:val="0"/>
                <w:numId w:val="20"/>
              </w:numPr>
              <w:spacing w:before="120" w:after="120"/>
              <w:contextualSpacing w:val="0"/>
            </w:pPr>
            <w:r w:rsidRPr="006956E0">
              <w:t>Choose the appropriate form of media for a given purpose (</w:t>
            </w:r>
            <w:proofErr w:type="spellStart"/>
            <w:r w:rsidRPr="00043199">
              <w:rPr>
                <w:i/>
                <w:color w:val="7030A0"/>
              </w:rPr>
              <w:t>CCSS</w:t>
            </w:r>
            <w:proofErr w:type="spellEnd"/>
            <w:r w:rsidRPr="00043199">
              <w:rPr>
                <w:i/>
                <w:color w:val="7030A0"/>
              </w:rPr>
              <w:t xml:space="preserve"> </w:t>
            </w:r>
            <w:proofErr w:type="spellStart"/>
            <w:r w:rsidRPr="00043199">
              <w:rPr>
                <w:i/>
                <w:color w:val="7030A0"/>
              </w:rPr>
              <w:t>SL.11</w:t>
            </w:r>
            <w:proofErr w:type="spellEnd"/>
            <w:r w:rsidRPr="00043199">
              <w:rPr>
                <w:i/>
                <w:color w:val="7030A0"/>
              </w:rPr>
              <w:t>-12.2</w:t>
            </w:r>
            <w:r w:rsidRPr="006956E0">
              <w:t>).</w:t>
            </w:r>
          </w:p>
          <w:p w:rsidR="006C077E" w:rsidRPr="006956E0" w:rsidRDefault="006C077E" w:rsidP="006C077E">
            <w:pPr>
              <w:pStyle w:val="ListParagraph"/>
              <w:numPr>
                <w:ilvl w:val="0"/>
                <w:numId w:val="20"/>
              </w:numPr>
              <w:spacing w:before="120" w:after="120"/>
              <w:contextualSpacing w:val="0"/>
            </w:pPr>
            <w:r w:rsidRPr="006956E0">
              <w:t xml:space="preserve">Employ mathematical expressions, graphs, diagrams, tables, or other </w:t>
            </w:r>
            <w:r w:rsidRPr="007E1A58">
              <w:rPr>
                <w:color w:val="17365D" w:themeColor="text2" w:themeShade="BF"/>
                <w:u w:val="single"/>
              </w:rPr>
              <w:t>models</w:t>
            </w:r>
            <w:r w:rsidRPr="006956E0">
              <w:t xml:space="preserve"> to communicate understandings of a real world problem, question, challenge, or global issue.</w:t>
            </w:r>
          </w:p>
          <w:p w:rsidR="006C077E" w:rsidRPr="006956E0" w:rsidRDefault="006C077E" w:rsidP="006C077E">
            <w:pPr>
              <w:pStyle w:val="ListParagraph"/>
              <w:numPr>
                <w:ilvl w:val="0"/>
                <w:numId w:val="20"/>
              </w:numPr>
              <w:spacing w:before="120" w:after="120"/>
              <w:contextualSpacing w:val="0"/>
            </w:pPr>
            <w:r w:rsidRPr="006956E0">
              <w:t xml:space="preserve">Organize information, ideas, </w:t>
            </w:r>
            <w:r w:rsidRPr="00043199">
              <w:rPr>
                <w:color w:val="002060"/>
                <w:u w:val="single"/>
              </w:rPr>
              <w:t>evidence</w:t>
            </w:r>
            <w:r w:rsidRPr="006956E0">
              <w:t xml:space="preserve">, and </w:t>
            </w:r>
            <w:r w:rsidRPr="00043199">
              <w:rPr>
                <w:color w:val="002060"/>
                <w:u w:val="single"/>
              </w:rPr>
              <w:t>claims</w:t>
            </w:r>
            <w:r w:rsidRPr="006956E0">
              <w:t xml:space="preserve"> clearly, concisely, and logically with attention to the audience, purpose, and a range of formal and informal tasks (</w:t>
            </w:r>
            <w:proofErr w:type="spellStart"/>
            <w:r w:rsidRPr="00043199">
              <w:rPr>
                <w:i/>
                <w:color w:val="7030A0"/>
              </w:rPr>
              <w:t>CCSS</w:t>
            </w:r>
            <w:proofErr w:type="spellEnd"/>
            <w:r w:rsidRPr="00043199">
              <w:rPr>
                <w:i/>
                <w:color w:val="7030A0"/>
              </w:rPr>
              <w:t xml:space="preserve"> </w:t>
            </w:r>
            <w:proofErr w:type="spellStart"/>
            <w:r w:rsidRPr="00043199">
              <w:rPr>
                <w:i/>
                <w:color w:val="7030A0"/>
              </w:rPr>
              <w:t>SL.11</w:t>
            </w:r>
            <w:proofErr w:type="spellEnd"/>
            <w:r w:rsidRPr="00043199">
              <w:rPr>
                <w:i/>
                <w:color w:val="7030A0"/>
              </w:rPr>
              <w:t>-12.4</w:t>
            </w:r>
            <w:r w:rsidRPr="006956E0">
              <w:t>).</w:t>
            </w:r>
          </w:p>
          <w:p w:rsidR="006C077E" w:rsidRPr="006956E0" w:rsidRDefault="006C077E" w:rsidP="006C077E">
            <w:pPr>
              <w:pStyle w:val="ListParagraph"/>
              <w:numPr>
                <w:ilvl w:val="0"/>
                <w:numId w:val="20"/>
              </w:numPr>
              <w:spacing w:before="120" w:after="120"/>
              <w:contextualSpacing w:val="0"/>
            </w:pPr>
            <w:r w:rsidRPr="006956E0">
              <w:t>Apply appropriate non-verbal communication to contribute to meaning and enhance a presentation (</w:t>
            </w:r>
            <w:proofErr w:type="spellStart"/>
            <w:r w:rsidRPr="00043199">
              <w:rPr>
                <w:i/>
                <w:color w:val="7030A0"/>
              </w:rPr>
              <w:t>CCSS</w:t>
            </w:r>
            <w:proofErr w:type="spellEnd"/>
            <w:r w:rsidRPr="00043199">
              <w:rPr>
                <w:i/>
                <w:color w:val="7030A0"/>
              </w:rPr>
              <w:t xml:space="preserve"> </w:t>
            </w:r>
            <w:proofErr w:type="spellStart"/>
            <w:r w:rsidRPr="00043199">
              <w:rPr>
                <w:i/>
                <w:color w:val="7030A0"/>
              </w:rPr>
              <w:t>SL.11</w:t>
            </w:r>
            <w:proofErr w:type="spellEnd"/>
            <w:r w:rsidRPr="00043199">
              <w:rPr>
                <w:i/>
                <w:color w:val="7030A0"/>
              </w:rPr>
              <w:t>-12.4</w:t>
            </w:r>
            <w:r w:rsidRPr="006956E0">
              <w:t>).</w:t>
            </w:r>
          </w:p>
          <w:p w:rsidR="0077054B" w:rsidRPr="00C470A9" w:rsidRDefault="006C077E" w:rsidP="006C077E">
            <w:pPr>
              <w:pStyle w:val="ListParagraph"/>
              <w:numPr>
                <w:ilvl w:val="0"/>
                <w:numId w:val="20"/>
              </w:numPr>
              <w:spacing w:before="120" w:after="120"/>
              <w:contextualSpacing w:val="0"/>
            </w:pPr>
            <w:r w:rsidRPr="006956E0">
              <w:t>Refine the behaviors of an effective speaker as appropriate to the task, audience, and purpose (</w:t>
            </w:r>
            <w:proofErr w:type="spellStart"/>
            <w:r w:rsidRPr="00043199">
              <w:rPr>
                <w:i/>
                <w:color w:val="7030A0"/>
              </w:rPr>
              <w:t>CCSS.SL.11</w:t>
            </w:r>
            <w:proofErr w:type="spellEnd"/>
            <w:r w:rsidRPr="00043199">
              <w:rPr>
                <w:i/>
                <w:color w:val="7030A0"/>
              </w:rPr>
              <w:t>-12.4</w:t>
            </w:r>
            <w:r w:rsidRPr="006956E0">
              <w:t>).</w:t>
            </w:r>
          </w:p>
        </w:tc>
        <w:tc>
          <w:tcPr>
            <w:tcW w:w="4050" w:type="dxa"/>
          </w:tcPr>
          <w:p w:rsidR="00CB628A" w:rsidRPr="009B2CF1" w:rsidRDefault="00CB628A" w:rsidP="00CB628A">
            <w:pPr>
              <w:spacing w:before="120" w:after="120"/>
              <w:outlineLvl w:val="1"/>
              <w:rPr>
                <w:rFonts w:eastAsia="Times New Roman"/>
              </w:rPr>
            </w:pPr>
            <w:r w:rsidRPr="009B2CF1">
              <w:rPr>
                <w:rFonts w:eastAsia="Times New Roman"/>
              </w:rPr>
              <w:t xml:space="preserve">The </w:t>
            </w:r>
            <w:r>
              <w:rPr>
                <w:rFonts w:eastAsia="Times New Roman"/>
              </w:rPr>
              <w:t xml:space="preserve">STEM </w:t>
            </w:r>
            <w:r w:rsidRPr="009B2CF1">
              <w:rPr>
                <w:rFonts w:eastAsia="Times New Roman"/>
              </w:rPr>
              <w:t xml:space="preserve">essential skills and knowledge </w:t>
            </w:r>
            <w:r w:rsidR="005F216C">
              <w:rPr>
                <w:rFonts w:eastAsia="Times New Roman"/>
              </w:rPr>
              <w:t xml:space="preserve">also </w:t>
            </w:r>
            <w:r w:rsidRPr="009B2CF1">
              <w:rPr>
                <w:rFonts w:eastAsia="Times New Roman"/>
              </w:rPr>
              <w:t>connect to the following Common Core</w:t>
            </w:r>
            <w:r w:rsidR="005F216C">
              <w:rPr>
                <w:rFonts w:eastAsia="Times New Roman"/>
              </w:rPr>
              <w:t xml:space="preserve"> standard</w:t>
            </w:r>
            <w:r w:rsidR="004E4892">
              <w:rPr>
                <w:rFonts w:eastAsia="Times New Roman"/>
              </w:rPr>
              <w:t>s</w:t>
            </w:r>
            <w:r>
              <w:rPr>
                <w:rFonts w:eastAsia="Times New Roman"/>
              </w:rPr>
              <w:t>:</w:t>
            </w:r>
          </w:p>
          <w:p w:rsidR="00D92350" w:rsidRDefault="00D92350" w:rsidP="00B37D94">
            <w:pPr>
              <w:pStyle w:val="ListParagraph"/>
              <w:numPr>
                <w:ilvl w:val="0"/>
                <w:numId w:val="42"/>
              </w:numPr>
              <w:contextualSpacing w:val="0"/>
              <w:outlineLvl w:val="1"/>
              <w:rPr>
                <w:rFonts w:eastAsia="Times New Roman"/>
              </w:rPr>
            </w:pPr>
            <w:r>
              <w:rPr>
                <w:rFonts w:eastAsia="Times New Roman"/>
              </w:rPr>
              <w:t>English Language Arts</w:t>
            </w:r>
            <w:r w:rsidR="00C80426">
              <w:rPr>
                <w:rFonts w:eastAsia="Times New Roman"/>
              </w:rPr>
              <w:t>:</w:t>
            </w:r>
          </w:p>
          <w:p w:rsidR="00D92350" w:rsidRPr="00AD3FAB" w:rsidRDefault="00D92350" w:rsidP="00DC2934">
            <w:pPr>
              <w:pStyle w:val="ListParagraph"/>
              <w:numPr>
                <w:ilvl w:val="2"/>
                <w:numId w:val="19"/>
              </w:numPr>
              <w:spacing w:after="120"/>
              <w:ind w:left="1302" w:hanging="450"/>
              <w:contextualSpacing w:val="0"/>
              <w:outlineLvl w:val="1"/>
              <w:rPr>
                <w:rFonts w:eastAsia="Times New Roman"/>
                <w:i/>
              </w:rPr>
            </w:pPr>
            <w:r w:rsidRPr="00AD3FAB">
              <w:rPr>
                <w:rFonts w:eastAsia="Times New Roman"/>
                <w:i/>
              </w:rPr>
              <w:t>Capacities of a Literate Individual</w:t>
            </w:r>
          </w:p>
          <w:p w:rsidR="00CB628A" w:rsidRPr="009B2CF1" w:rsidRDefault="00C80426" w:rsidP="00B37D94">
            <w:pPr>
              <w:pStyle w:val="ListParagraph"/>
              <w:numPr>
                <w:ilvl w:val="0"/>
                <w:numId w:val="42"/>
              </w:numPr>
              <w:contextualSpacing w:val="0"/>
              <w:outlineLvl w:val="1"/>
              <w:rPr>
                <w:rFonts w:eastAsia="Times New Roman"/>
              </w:rPr>
            </w:pPr>
            <w:r>
              <w:rPr>
                <w:rFonts w:eastAsia="Times New Roman"/>
              </w:rPr>
              <w:t xml:space="preserve">Standards for </w:t>
            </w:r>
            <w:r w:rsidR="00CB628A" w:rsidRPr="009B2CF1">
              <w:rPr>
                <w:rFonts w:eastAsia="Times New Roman"/>
              </w:rPr>
              <w:t>Mathematical Practices</w:t>
            </w:r>
            <w:r>
              <w:rPr>
                <w:rFonts w:eastAsia="Times New Roman"/>
              </w:rPr>
              <w:t>:</w:t>
            </w:r>
          </w:p>
          <w:p w:rsidR="00CB628A" w:rsidRPr="00C80426" w:rsidRDefault="00C80426" w:rsidP="00C80426">
            <w:pPr>
              <w:pStyle w:val="ListParagraph"/>
              <w:ind w:left="1302" w:hanging="450"/>
              <w:contextualSpacing w:val="0"/>
              <w:outlineLvl w:val="1"/>
              <w:rPr>
                <w:rFonts w:ascii="Times New Roman" w:eastAsia="Times New Roman" w:hAnsi="Times New Roman" w:cs="Times New Roman"/>
                <w:bCs/>
                <w:i/>
                <w:sz w:val="36"/>
                <w:szCs w:val="36"/>
              </w:rPr>
            </w:pPr>
            <w:r>
              <w:rPr>
                <w:rFonts w:eastAsia="Times New Roman"/>
                <w:i/>
              </w:rPr>
              <w:t xml:space="preserve">-      </w:t>
            </w:r>
            <w:r w:rsidR="00C014C8">
              <w:rPr>
                <w:rFonts w:eastAsia="Times New Roman"/>
                <w:i/>
              </w:rPr>
              <w:t>Construct Viable Arguments and C</w:t>
            </w:r>
            <w:r w:rsidR="00CB628A" w:rsidRPr="00C80426">
              <w:rPr>
                <w:rFonts w:eastAsia="Times New Roman"/>
                <w:i/>
              </w:rPr>
              <w:t>riti</w:t>
            </w:r>
            <w:r w:rsidR="00C014C8">
              <w:rPr>
                <w:rFonts w:eastAsia="Times New Roman"/>
                <w:i/>
              </w:rPr>
              <w:t>que the R</w:t>
            </w:r>
            <w:r w:rsidR="00CB628A" w:rsidRPr="00C80426">
              <w:rPr>
                <w:rFonts w:eastAsia="Times New Roman"/>
                <w:i/>
              </w:rPr>
              <w:t>easo</w:t>
            </w:r>
            <w:r w:rsidR="00C014C8">
              <w:rPr>
                <w:rFonts w:eastAsia="Times New Roman"/>
                <w:i/>
              </w:rPr>
              <w:t>ning of O</w:t>
            </w:r>
            <w:r w:rsidR="00AD3FAB">
              <w:rPr>
                <w:rFonts w:eastAsia="Times New Roman"/>
                <w:i/>
              </w:rPr>
              <w:t>thers</w:t>
            </w:r>
            <w:r w:rsidR="00CB628A" w:rsidRPr="00C80426">
              <w:rPr>
                <w:rFonts w:eastAsia="Times New Roman"/>
                <w:i/>
              </w:rPr>
              <w:t xml:space="preserve"> </w:t>
            </w:r>
          </w:p>
          <w:p w:rsidR="00C80426" w:rsidRDefault="00C80426" w:rsidP="00C80426">
            <w:pPr>
              <w:spacing w:before="120"/>
            </w:pPr>
            <w:r>
              <w:t>The essential skills and knowledge connect to the following Scientific and Engineering Practice:</w:t>
            </w:r>
          </w:p>
          <w:p w:rsidR="00C470A9" w:rsidRDefault="00C014C8" w:rsidP="00DC2934">
            <w:pPr>
              <w:pStyle w:val="ListParagraph"/>
              <w:numPr>
                <w:ilvl w:val="2"/>
                <w:numId w:val="19"/>
              </w:numPr>
              <w:spacing w:before="120"/>
            </w:pPr>
            <w:r>
              <w:rPr>
                <w:i/>
              </w:rPr>
              <w:t>Obtaining, Evaluating, and Communicating I</w:t>
            </w:r>
            <w:r w:rsidR="00C80426" w:rsidRPr="00C80426">
              <w:rPr>
                <w:i/>
              </w:rPr>
              <w:t>nformation</w:t>
            </w:r>
          </w:p>
        </w:tc>
      </w:tr>
    </w:tbl>
    <w:p w:rsidR="007B5A87" w:rsidRDefault="007B5A87" w:rsidP="007B5A87"/>
    <w:p w:rsidR="00CC6F7C" w:rsidRPr="007B5A87" w:rsidRDefault="00CC6F7C" w:rsidP="007B5A87">
      <w:pPr>
        <w:sectPr w:rsidR="00CC6F7C" w:rsidRPr="007B5A87">
          <w:headerReference w:type="default" r:id="rId28"/>
          <w:footerReference w:type="default" r:id="rId29"/>
          <w:pgSz w:w="15840" w:h="12240" w:orient="landscape"/>
          <w:pgMar w:top="1440" w:right="1440" w:bottom="1440" w:left="1440" w:header="720" w:footer="720" w:gutter="0"/>
          <w:cols w:space="720"/>
          <w:docGrid w:linePitch="360"/>
        </w:sectPr>
      </w:pPr>
    </w:p>
    <w:tbl>
      <w:tblPr>
        <w:tblStyle w:val="TableGrid"/>
        <w:tblW w:w="14220" w:type="dxa"/>
        <w:tblInd w:w="-342" w:type="dxa"/>
        <w:tblLayout w:type="fixed"/>
        <w:tblLook w:val="04A0"/>
      </w:tblPr>
      <w:tblGrid>
        <w:gridCol w:w="8370"/>
        <w:gridCol w:w="5850"/>
      </w:tblGrid>
      <w:tr w:rsidR="00CC6F7C" w:rsidRPr="005A179F" w:rsidTr="00583C77">
        <w:trPr>
          <w:trHeight w:val="432"/>
          <w:tblHeader/>
        </w:trPr>
        <w:tc>
          <w:tcPr>
            <w:tcW w:w="14220" w:type="dxa"/>
            <w:gridSpan w:val="2"/>
            <w:shd w:val="clear" w:color="auto" w:fill="FFFFFF" w:themeFill="background1"/>
            <w:vAlign w:val="center"/>
          </w:tcPr>
          <w:p w:rsidR="00CC6F7C" w:rsidRDefault="00CC6F7C" w:rsidP="00305D02">
            <w:pPr>
              <w:spacing w:before="120" w:after="120"/>
              <w:rPr>
                <w:b/>
              </w:rPr>
            </w:pPr>
            <w:r>
              <w:lastRenderedPageBreak/>
              <w:t xml:space="preserve">STEM Standard of Practice 4: </w:t>
            </w:r>
            <w:r>
              <w:rPr>
                <w:b/>
              </w:rPr>
              <w:t>Engage in Inquiry</w:t>
            </w:r>
          </w:p>
          <w:p w:rsidR="00CC6F7C" w:rsidRPr="005A179F" w:rsidRDefault="00CC6F7C" w:rsidP="004D74BD">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students will engage in inquiry</w:t>
            </w:r>
            <w:r w:rsidRPr="005A179F">
              <w:rPr>
                <w:b/>
                <w:i/>
                <w:sz w:val="22"/>
                <w:szCs w:val="22"/>
              </w:rPr>
              <w:t xml:space="preserve"> </w:t>
            </w:r>
            <w:r w:rsidRPr="005A179F">
              <w:rPr>
                <w:bCs/>
                <w:i/>
                <w:sz w:val="22"/>
                <w:szCs w:val="22"/>
              </w:rPr>
              <w:t>to investigate global issues, challenges</w:t>
            </w:r>
            <w:r w:rsidR="004D74BD">
              <w:rPr>
                <w:bCs/>
                <w:i/>
                <w:sz w:val="22"/>
                <w:szCs w:val="22"/>
              </w:rPr>
              <w:t>,</w:t>
            </w:r>
            <w:r w:rsidRPr="005A179F">
              <w:rPr>
                <w:bCs/>
                <w:i/>
                <w:sz w:val="22"/>
                <w:szCs w:val="22"/>
              </w:rPr>
              <w:t xml:space="preserve"> and real world problems.</w:t>
            </w:r>
          </w:p>
        </w:tc>
      </w:tr>
      <w:tr w:rsidR="00CC6F7C" w:rsidRPr="00B651C1" w:rsidTr="00583C77">
        <w:trPr>
          <w:trHeight w:val="576"/>
          <w:tblHeader/>
        </w:trPr>
        <w:tc>
          <w:tcPr>
            <w:tcW w:w="14220" w:type="dxa"/>
            <w:gridSpan w:val="2"/>
            <w:shd w:val="clear" w:color="auto" w:fill="D9D9D9" w:themeFill="background1" w:themeFillShade="D9"/>
            <w:vAlign w:val="center"/>
          </w:tcPr>
          <w:p w:rsidR="00CC6F7C" w:rsidRPr="000F4771" w:rsidRDefault="00CC6F7C" w:rsidP="00DC2934">
            <w:pPr>
              <w:pStyle w:val="ListParagraph"/>
              <w:numPr>
                <w:ilvl w:val="0"/>
                <w:numId w:val="2"/>
              </w:numPr>
              <w:rPr>
                <w:bCs/>
              </w:rPr>
            </w:pPr>
            <w:r w:rsidRPr="000F4771">
              <w:rPr>
                <w:bCs/>
              </w:rPr>
              <w:t>Ask questions to identify and define global issues, challenges, and real world problems.</w:t>
            </w:r>
          </w:p>
        </w:tc>
      </w:tr>
      <w:tr w:rsidR="00583C77" w:rsidRPr="00B651C1" w:rsidTr="00583C77">
        <w:trPr>
          <w:trHeight w:val="432"/>
          <w:tblHeader/>
        </w:trPr>
        <w:tc>
          <w:tcPr>
            <w:tcW w:w="14220" w:type="dxa"/>
            <w:gridSpan w:val="2"/>
            <w:vAlign w:val="center"/>
          </w:tcPr>
          <w:p w:rsidR="00583C77" w:rsidRPr="00583C77" w:rsidRDefault="00583C77" w:rsidP="00583C77">
            <w:pPr>
              <w:jc w:val="center"/>
              <w:rPr>
                <w:bCs/>
              </w:rPr>
            </w:pPr>
            <w:r w:rsidRPr="00DD76E0">
              <w:rPr>
                <w:b/>
                <w:bCs/>
              </w:rPr>
              <w:t>Grade</w:t>
            </w:r>
            <w:r>
              <w:rPr>
                <w:b/>
                <w:bCs/>
              </w:rPr>
              <w:t>s</w:t>
            </w:r>
            <w:r w:rsidRPr="00DD76E0">
              <w:rPr>
                <w:b/>
                <w:bCs/>
              </w:rPr>
              <w:t>: 9 - 12</w:t>
            </w:r>
          </w:p>
        </w:tc>
      </w:tr>
      <w:tr w:rsidR="00C470A9" w:rsidRPr="00A65CD6" w:rsidTr="00AD3FAB">
        <w:trPr>
          <w:trHeight w:val="576"/>
          <w:tblHeader/>
        </w:trPr>
        <w:tc>
          <w:tcPr>
            <w:tcW w:w="8370" w:type="dxa"/>
            <w:shd w:val="clear" w:color="auto" w:fill="D9D9D9" w:themeFill="background1" w:themeFillShade="D9"/>
            <w:vAlign w:val="center"/>
          </w:tcPr>
          <w:p w:rsidR="00C470A9" w:rsidRPr="00A65CD6" w:rsidRDefault="00C470A9" w:rsidP="00583C77">
            <w:pPr>
              <w:jc w:val="center"/>
              <w:rPr>
                <w:b/>
              </w:rPr>
            </w:pPr>
            <w:r w:rsidRPr="00A65CD6">
              <w:rPr>
                <w:b/>
              </w:rPr>
              <w:t>Essential Skills and Knowledge</w:t>
            </w:r>
          </w:p>
        </w:tc>
        <w:tc>
          <w:tcPr>
            <w:tcW w:w="585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583C77">
              <w:rPr>
                <w:b/>
              </w:rPr>
              <w:t>and Examples</w:t>
            </w:r>
          </w:p>
        </w:tc>
      </w:tr>
      <w:tr w:rsidR="00C470A9" w:rsidRPr="007C1676" w:rsidTr="00AD3FAB">
        <w:trPr>
          <w:trHeight w:val="5790"/>
        </w:trPr>
        <w:tc>
          <w:tcPr>
            <w:tcW w:w="8370" w:type="dxa"/>
          </w:tcPr>
          <w:p w:rsidR="006C077E" w:rsidRDefault="006C077E" w:rsidP="006C077E">
            <w:pPr>
              <w:pStyle w:val="ListParagraph"/>
              <w:numPr>
                <w:ilvl w:val="0"/>
                <w:numId w:val="3"/>
              </w:numPr>
              <w:spacing w:before="120" w:after="120"/>
              <w:contextualSpacing w:val="0"/>
            </w:pPr>
            <w:r>
              <w:t>Generate probing questions to:</w:t>
            </w:r>
          </w:p>
          <w:p w:rsidR="006C077E" w:rsidRDefault="006C077E" w:rsidP="006C077E">
            <w:pPr>
              <w:pStyle w:val="ListParagraph"/>
              <w:numPr>
                <w:ilvl w:val="2"/>
                <w:numId w:val="3"/>
              </w:numPr>
              <w:tabs>
                <w:tab w:val="clear" w:pos="2160"/>
              </w:tabs>
              <w:spacing w:before="120" w:after="120"/>
              <w:contextualSpacing w:val="0"/>
            </w:pPr>
            <w:proofErr w:type="gramStart"/>
            <w:r>
              <w:t>clarify</w:t>
            </w:r>
            <w:proofErr w:type="gramEnd"/>
            <w:r>
              <w:t xml:space="preserve"> the real world problem, challenge, or global issue.</w:t>
            </w:r>
          </w:p>
          <w:p w:rsidR="006C077E" w:rsidRDefault="006C077E" w:rsidP="006C077E">
            <w:pPr>
              <w:pStyle w:val="ListParagraph"/>
              <w:numPr>
                <w:ilvl w:val="2"/>
                <w:numId w:val="3"/>
              </w:numPr>
              <w:tabs>
                <w:tab w:val="clear" w:pos="2160"/>
              </w:tabs>
              <w:spacing w:before="120" w:after="120"/>
              <w:contextualSpacing w:val="0"/>
            </w:pPr>
            <w:proofErr w:type="gramStart"/>
            <w:r>
              <w:t>specify</w:t>
            </w:r>
            <w:proofErr w:type="gramEnd"/>
            <w:r>
              <w:t xml:space="preserve"> and prioritize requirements, criteria, and/or constraints of a problem or challenge.</w:t>
            </w:r>
          </w:p>
          <w:p w:rsidR="006C077E" w:rsidRDefault="006C077E" w:rsidP="006C077E">
            <w:pPr>
              <w:pStyle w:val="ListParagraph"/>
              <w:numPr>
                <w:ilvl w:val="2"/>
                <w:numId w:val="3"/>
              </w:numPr>
              <w:tabs>
                <w:tab w:val="clear" w:pos="2160"/>
              </w:tabs>
              <w:spacing w:before="120" w:after="120"/>
              <w:contextualSpacing w:val="0"/>
            </w:pPr>
            <w:proofErr w:type="gramStart"/>
            <w:r>
              <w:t>identify</w:t>
            </w:r>
            <w:proofErr w:type="gramEnd"/>
            <w:r>
              <w:t xml:space="preserve"> implications and consequences of solutions to real world problems and challenges or resolutions to global issues.</w:t>
            </w:r>
          </w:p>
          <w:p w:rsidR="006C077E" w:rsidRDefault="006C077E" w:rsidP="006C077E">
            <w:pPr>
              <w:pStyle w:val="ListParagraph"/>
              <w:numPr>
                <w:ilvl w:val="2"/>
                <w:numId w:val="3"/>
              </w:numPr>
              <w:tabs>
                <w:tab w:val="clear" w:pos="2160"/>
              </w:tabs>
              <w:spacing w:before="120" w:after="120"/>
              <w:contextualSpacing w:val="0"/>
            </w:pPr>
            <w:proofErr w:type="gramStart"/>
            <w:r>
              <w:t>challenge</w:t>
            </w:r>
            <w:proofErr w:type="gramEnd"/>
            <w:r>
              <w:t xml:space="preserve"> </w:t>
            </w:r>
            <w:r w:rsidRPr="00043199">
              <w:rPr>
                <w:color w:val="002060"/>
                <w:u w:val="single"/>
              </w:rPr>
              <w:t>evidence</w:t>
            </w:r>
            <w:r>
              <w:t xml:space="preserve">, assumptions, arguments, or data. </w:t>
            </w:r>
          </w:p>
          <w:p w:rsidR="006C077E" w:rsidRDefault="006C077E" w:rsidP="006C077E">
            <w:pPr>
              <w:pStyle w:val="ListParagraph"/>
              <w:numPr>
                <w:ilvl w:val="0"/>
                <w:numId w:val="3"/>
              </w:numPr>
              <w:spacing w:before="120" w:after="120"/>
              <w:contextualSpacing w:val="0"/>
            </w:pPr>
            <w:r>
              <w:t xml:space="preserve">Formulate </w:t>
            </w:r>
            <w:r w:rsidRPr="00043199">
              <w:rPr>
                <w:color w:val="002060"/>
                <w:u w:val="single"/>
              </w:rPr>
              <w:t>researchable questions</w:t>
            </w:r>
            <w:r>
              <w:t xml:space="preserve"> about the global issue, problem, or challenge based on significance, personal interest, available resources, and research.</w:t>
            </w:r>
          </w:p>
          <w:p w:rsidR="006C077E" w:rsidRDefault="006C077E" w:rsidP="006C077E">
            <w:pPr>
              <w:pStyle w:val="ListParagraph"/>
              <w:numPr>
                <w:ilvl w:val="0"/>
                <w:numId w:val="3"/>
              </w:numPr>
              <w:spacing w:before="120" w:after="120"/>
              <w:contextualSpacing w:val="0"/>
            </w:pPr>
            <w:r>
              <w:t xml:space="preserve">Select and refine a </w:t>
            </w:r>
            <w:r w:rsidRPr="00043199">
              <w:rPr>
                <w:color w:val="002060"/>
                <w:u w:val="single"/>
              </w:rPr>
              <w:t>researchable question</w:t>
            </w:r>
            <w:r>
              <w:t xml:space="preserve"> to investigate.</w:t>
            </w:r>
          </w:p>
          <w:p w:rsidR="006C077E" w:rsidRPr="009B4156" w:rsidRDefault="006C077E" w:rsidP="006C077E">
            <w:pPr>
              <w:pStyle w:val="ListParagraph"/>
              <w:numPr>
                <w:ilvl w:val="0"/>
                <w:numId w:val="3"/>
              </w:numPr>
              <w:spacing w:before="120" w:after="120"/>
              <w:contextualSpacing w:val="0"/>
              <w:rPr>
                <w:color w:val="7030A0"/>
              </w:rPr>
            </w:pPr>
            <w:r>
              <w:t xml:space="preserve">See </w:t>
            </w:r>
            <w:r w:rsidRPr="00043199">
              <w:rPr>
                <w:i/>
                <w:color w:val="7030A0"/>
              </w:rPr>
              <w:t xml:space="preserve">MD </w:t>
            </w:r>
            <w:proofErr w:type="spellStart"/>
            <w:r w:rsidRPr="00043199">
              <w:rPr>
                <w:i/>
                <w:color w:val="7030A0"/>
              </w:rPr>
              <w:t>SLM</w:t>
            </w:r>
            <w:proofErr w:type="spellEnd"/>
            <w:r w:rsidRPr="00043199">
              <w:rPr>
                <w:i/>
                <w:color w:val="7030A0"/>
              </w:rPr>
              <w:t xml:space="preserve"> 1.0</w:t>
            </w:r>
          </w:p>
          <w:p w:rsidR="00FC586B" w:rsidRPr="00E160D4" w:rsidRDefault="00FC586B" w:rsidP="00FC586B">
            <w:pPr>
              <w:spacing w:before="120" w:after="120"/>
              <w:ind w:left="360"/>
            </w:pPr>
          </w:p>
          <w:p w:rsidR="00C075AC" w:rsidRDefault="00C075AC" w:rsidP="00AB1919">
            <w:pPr>
              <w:spacing w:before="120" w:after="120"/>
              <w:ind w:left="360"/>
            </w:pPr>
          </w:p>
        </w:tc>
        <w:tc>
          <w:tcPr>
            <w:tcW w:w="5850" w:type="dxa"/>
          </w:tcPr>
          <w:p w:rsidR="0077054B" w:rsidRPr="0088595C" w:rsidRDefault="00C470A9" w:rsidP="00B37D94">
            <w:pPr>
              <w:pStyle w:val="ListParagraph"/>
              <w:numPr>
                <w:ilvl w:val="0"/>
                <w:numId w:val="40"/>
              </w:numPr>
              <w:spacing w:before="120" w:after="120"/>
              <w:contextualSpacing w:val="0"/>
              <w:rPr>
                <w:sz w:val="22"/>
                <w:szCs w:val="22"/>
              </w:rPr>
            </w:pPr>
            <w:r w:rsidRPr="007275D9">
              <w:rPr>
                <w:sz w:val="22"/>
                <w:szCs w:val="22"/>
              </w:rPr>
              <w:t>The teacher may identify the over-arching topic within his/her co</w:t>
            </w:r>
            <w:r w:rsidR="00C014C8">
              <w:rPr>
                <w:sz w:val="22"/>
                <w:szCs w:val="22"/>
              </w:rPr>
              <w:t>ntent area and then students</w:t>
            </w:r>
            <w:r w:rsidRPr="007275D9">
              <w:rPr>
                <w:sz w:val="22"/>
                <w:szCs w:val="22"/>
              </w:rPr>
              <w:t xml:space="preserve"> select issues, problems, and challenges within the larger topic that is of interest.</w:t>
            </w:r>
          </w:p>
          <w:p w:rsidR="00C470A9" w:rsidRPr="007275D9" w:rsidRDefault="00A2403A" w:rsidP="00B37D94">
            <w:pPr>
              <w:pStyle w:val="ListParagraph"/>
              <w:numPr>
                <w:ilvl w:val="0"/>
                <w:numId w:val="40"/>
              </w:numPr>
              <w:spacing w:before="120" w:after="60"/>
              <w:contextualSpacing w:val="0"/>
              <w:rPr>
                <w:sz w:val="22"/>
                <w:szCs w:val="22"/>
              </w:rPr>
            </w:pPr>
            <w:r>
              <w:rPr>
                <w:sz w:val="22"/>
                <w:szCs w:val="22"/>
              </w:rPr>
              <w:t>A good research q</w:t>
            </w:r>
            <w:r w:rsidR="00C470A9" w:rsidRPr="007275D9">
              <w:rPr>
                <w:sz w:val="22"/>
                <w:szCs w:val="22"/>
              </w:rPr>
              <w:t>uestion is:</w:t>
            </w:r>
          </w:p>
          <w:p w:rsidR="00C470A9" w:rsidRPr="007275D9" w:rsidRDefault="00C470A9" w:rsidP="00B37D94">
            <w:pPr>
              <w:pStyle w:val="ListParagraph"/>
              <w:numPr>
                <w:ilvl w:val="1"/>
                <w:numId w:val="41"/>
              </w:numPr>
              <w:spacing w:after="60"/>
              <w:ind w:left="1122"/>
              <w:contextualSpacing w:val="0"/>
              <w:rPr>
                <w:sz w:val="22"/>
                <w:szCs w:val="22"/>
              </w:rPr>
            </w:pPr>
            <w:r w:rsidRPr="007275D9">
              <w:rPr>
                <w:sz w:val="22"/>
                <w:szCs w:val="22"/>
              </w:rPr>
              <w:t>Interesting – keeps the researcher interested in it throughout the research process</w:t>
            </w:r>
            <w:r w:rsidR="0077054B" w:rsidRPr="007275D9">
              <w:rPr>
                <w:sz w:val="22"/>
                <w:szCs w:val="22"/>
              </w:rPr>
              <w:t>.</w:t>
            </w:r>
          </w:p>
          <w:p w:rsidR="00C470A9" w:rsidRPr="007275D9" w:rsidRDefault="00C470A9" w:rsidP="00B37D94">
            <w:pPr>
              <w:pStyle w:val="ListParagraph"/>
              <w:numPr>
                <w:ilvl w:val="1"/>
                <w:numId w:val="41"/>
              </w:numPr>
              <w:spacing w:after="60"/>
              <w:ind w:left="1122"/>
              <w:contextualSpacing w:val="0"/>
              <w:rPr>
                <w:sz w:val="22"/>
                <w:szCs w:val="22"/>
              </w:rPr>
            </w:pPr>
            <w:r w:rsidRPr="007275D9">
              <w:rPr>
                <w:sz w:val="22"/>
                <w:szCs w:val="22"/>
              </w:rPr>
              <w:t>Researchable – can be investigated throughout the collection and analysis of data</w:t>
            </w:r>
            <w:r w:rsidR="0077054B" w:rsidRPr="007275D9">
              <w:rPr>
                <w:sz w:val="22"/>
                <w:szCs w:val="22"/>
              </w:rPr>
              <w:t>.</w:t>
            </w:r>
          </w:p>
          <w:p w:rsidR="0077054B" w:rsidRPr="007275D9" w:rsidRDefault="00C470A9" w:rsidP="00B37D94">
            <w:pPr>
              <w:pStyle w:val="ListParagraph"/>
              <w:numPr>
                <w:ilvl w:val="1"/>
                <w:numId w:val="41"/>
              </w:numPr>
              <w:spacing w:after="60"/>
              <w:ind w:left="1122"/>
              <w:contextualSpacing w:val="0"/>
              <w:rPr>
                <w:sz w:val="22"/>
                <w:szCs w:val="22"/>
              </w:rPr>
            </w:pPr>
            <w:r w:rsidRPr="007275D9">
              <w:rPr>
                <w:sz w:val="22"/>
                <w:szCs w:val="22"/>
              </w:rPr>
              <w:t>Significant – contributes to the improvement and understanding of theory and practice</w:t>
            </w:r>
            <w:r w:rsidR="0077054B" w:rsidRPr="007275D9">
              <w:rPr>
                <w:sz w:val="22"/>
                <w:szCs w:val="22"/>
              </w:rPr>
              <w:t>.</w:t>
            </w:r>
          </w:p>
          <w:p w:rsidR="00C470A9" w:rsidRPr="007275D9" w:rsidRDefault="00C470A9" w:rsidP="00B37D94">
            <w:pPr>
              <w:pStyle w:val="ListParagraph"/>
              <w:numPr>
                <w:ilvl w:val="1"/>
                <w:numId w:val="41"/>
              </w:numPr>
              <w:spacing w:after="60"/>
              <w:ind w:left="1122"/>
              <w:contextualSpacing w:val="0"/>
              <w:rPr>
                <w:sz w:val="22"/>
                <w:szCs w:val="22"/>
              </w:rPr>
            </w:pPr>
            <w:r w:rsidRPr="007275D9">
              <w:rPr>
                <w:sz w:val="22"/>
                <w:szCs w:val="22"/>
              </w:rPr>
              <w:t>Manageable – fits the level of researcher’s level of research skills, needed resources, and time restrictions</w:t>
            </w:r>
            <w:r w:rsidR="0077054B" w:rsidRPr="007275D9">
              <w:rPr>
                <w:sz w:val="22"/>
                <w:szCs w:val="22"/>
              </w:rPr>
              <w:t>.</w:t>
            </w:r>
          </w:p>
          <w:p w:rsidR="00C470A9" w:rsidRPr="007275D9" w:rsidRDefault="00A2403A" w:rsidP="00B37D94">
            <w:pPr>
              <w:pStyle w:val="ListParagraph"/>
              <w:numPr>
                <w:ilvl w:val="1"/>
                <w:numId w:val="41"/>
              </w:numPr>
              <w:spacing w:after="60"/>
              <w:ind w:left="1122"/>
              <w:contextualSpacing w:val="0"/>
              <w:rPr>
                <w:sz w:val="22"/>
                <w:szCs w:val="22"/>
              </w:rPr>
            </w:pPr>
            <w:r>
              <w:rPr>
                <w:sz w:val="22"/>
                <w:szCs w:val="22"/>
              </w:rPr>
              <w:t>Ethical – b</w:t>
            </w:r>
            <w:r w:rsidR="00C470A9" w:rsidRPr="007275D9">
              <w:rPr>
                <w:sz w:val="22"/>
                <w:szCs w:val="22"/>
              </w:rPr>
              <w:t>eing in accordance with the acceptable principles of right and wrong that govern the conduct of a profession</w:t>
            </w:r>
            <w:r w:rsidR="0077054B" w:rsidRPr="007275D9">
              <w:rPr>
                <w:sz w:val="22"/>
                <w:szCs w:val="22"/>
              </w:rPr>
              <w:t>.</w:t>
            </w:r>
          </w:p>
          <w:p w:rsidR="00C470A9" w:rsidRDefault="00C470A9" w:rsidP="00B37D94">
            <w:pPr>
              <w:pStyle w:val="ListParagraph"/>
              <w:numPr>
                <w:ilvl w:val="0"/>
                <w:numId w:val="42"/>
              </w:numPr>
              <w:spacing w:before="120" w:after="60"/>
              <w:rPr>
                <w:sz w:val="22"/>
                <w:szCs w:val="22"/>
              </w:rPr>
            </w:pPr>
            <w:r w:rsidRPr="007275D9">
              <w:rPr>
                <w:sz w:val="22"/>
                <w:szCs w:val="22"/>
              </w:rPr>
              <w:t xml:space="preserve">Available resources </w:t>
            </w:r>
            <w:r w:rsidR="00C014C8">
              <w:rPr>
                <w:sz w:val="22"/>
                <w:szCs w:val="22"/>
              </w:rPr>
              <w:t>include time to conduct</w:t>
            </w:r>
            <w:r w:rsidRPr="007275D9">
              <w:rPr>
                <w:sz w:val="22"/>
                <w:szCs w:val="22"/>
              </w:rPr>
              <w:t xml:space="preserve"> research.</w:t>
            </w:r>
          </w:p>
          <w:p w:rsidR="00AD3FAB" w:rsidRPr="00C014C8" w:rsidRDefault="00AD3FAB" w:rsidP="00AD3FAB">
            <w:pPr>
              <w:spacing w:before="120"/>
              <w:rPr>
                <w:sz w:val="22"/>
                <w:szCs w:val="22"/>
              </w:rPr>
            </w:pPr>
            <w:r w:rsidRPr="00C014C8">
              <w:rPr>
                <w:sz w:val="22"/>
                <w:szCs w:val="22"/>
              </w:rPr>
              <w:t>The essential skills and knowledge connect to the following Scientific and Engineering Practice:</w:t>
            </w:r>
          </w:p>
          <w:p w:rsidR="00AD3FAB" w:rsidRPr="00AD3FAB" w:rsidRDefault="00AD3FAB" w:rsidP="00DC2934">
            <w:pPr>
              <w:pStyle w:val="ListParagraph"/>
              <w:numPr>
                <w:ilvl w:val="2"/>
                <w:numId w:val="19"/>
              </w:numPr>
              <w:spacing w:before="120" w:after="60"/>
              <w:rPr>
                <w:sz w:val="22"/>
                <w:szCs w:val="22"/>
              </w:rPr>
            </w:pPr>
            <w:r w:rsidRPr="00C014C8">
              <w:rPr>
                <w:i/>
                <w:sz w:val="22"/>
                <w:szCs w:val="22"/>
              </w:rPr>
              <w:t>Ask Questions and Define Problems</w:t>
            </w:r>
          </w:p>
        </w:tc>
      </w:tr>
    </w:tbl>
    <w:p w:rsidR="00CC6F7C" w:rsidRDefault="00CC6F7C">
      <w:pPr>
        <w:sectPr w:rsidR="00CC6F7C">
          <w:pgSz w:w="15840" w:h="12240" w:orient="landscape"/>
          <w:pgMar w:top="1440" w:right="1440" w:bottom="1440" w:left="1440" w:header="720" w:footer="720" w:gutter="0"/>
          <w:cols w:space="720"/>
          <w:docGrid w:linePitch="360"/>
        </w:sectPr>
      </w:pPr>
    </w:p>
    <w:tbl>
      <w:tblPr>
        <w:tblStyle w:val="TableGrid"/>
        <w:tblW w:w="14220" w:type="dxa"/>
        <w:tblInd w:w="-342" w:type="dxa"/>
        <w:tblLayout w:type="fixed"/>
        <w:tblLook w:val="04A0"/>
      </w:tblPr>
      <w:tblGrid>
        <w:gridCol w:w="9480"/>
        <w:gridCol w:w="4740"/>
      </w:tblGrid>
      <w:tr w:rsidR="00CC6F7C" w:rsidRPr="005A179F" w:rsidTr="00583C77">
        <w:trPr>
          <w:trHeight w:val="432"/>
          <w:tblHeader/>
        </w:trPr>
        <w:tc>
          <w:tcPr>
            <w:tcW w:w="14220" w:type="dxa"/>
            <w:gridSpan w:val="2"/>
            <w:shd w:val="clear" w:color="auto" w:fill="FFFFFF" w:themeFill="background1"/>
            <w:vAlign w:val="center"/>
          </w:tcPr>
          <w:p w:rsidR="00CC6F7C" w:rsidRDefault="00CC6F7C" w:rsidP="00305D02">
            <w:pPr>
              <w:spacing w:before="120" w:after="120"/>
              <w:rPr>
                <w:b/>
              </w:rPr>
            </w:pPr>
            <w:r>
              <w:lastRenderedPageBreak/>
              <w:t xml:space="preserve">STEM Standard of Practice 4: </w:t>
            </w:r>
            <w:r>
              <w:rPr>
                <w:b/>
              </w:rPr>
              <w:t>Engage in Inquiry</w:t>
            </w:r>
          </w:p>
          <w:p w:rsidR="00CC6F7C" w:rsidRPr="005A179F" w:rsidRDefault="00CC6F7C" w:rsidP="004D74BD">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students will engage in inquiry</w:t>
            </w:r>
            <w:r w:rsidRPr="005A179F">
              <w:rPr>
                <w:b/>
                <w:i/>
                <w:sz w:val="22"/>
                <w:szCs w:val="22"/>
              </w:rPr>
              <w:t xml:space="preserve"> </w:t>
            </w:r>
            <w:r w:rsidRPr="005A179F">
              <w:rPr>
                <w:bCs/>
                <w:i/>
                <w:sz w:val="22"/>
                <w:szCs w:val="22"/>
              </w:rPr>
              <w:t>to</w:t>
            </w:r>
            <w:r w:rsidR="004D74BD">
              <w:rPr>
                <w:bCs/>
                <w:i/>
                <w:sz w:val="22"/>
                <w:szCs w:val="22"/>
              </w:rPr>
              <w:t xml:space="preserve"> </w:t>
            </w:r>
            <w:r w:rsidRPr="005A179F">
              <w:rPr>
                <w:bCs/>
                <w:i/>
                <w:sz w:val="22"/>
                <w:szCs w:val="22"/>
              </w:rPr>
              <w:t>investigate global issues, challenges</w:t>
            </w:r>
            <w:r w:rsidR="004D74BD">
              <w:rPr>
                <w:bCs/>
                <w:i/>
                <w:sz w:val="22"/>
                <w:szCs w:val="22"/>
              </w:rPr>
              <w:t>,</w:t>
            </w:r>
            <w:r w:rsidRPr="005A179F">
              <w:rPr>
                <w:bCs/>
                <w:i/>
                <w:sz w:val="22"/>
                <w:szCs w:val="22"/>
              </w:rPr>
              <w:t xml:space="preserve"> and real world problems.</w:t>
            </w:r>
          </w:p>
        </w:tc>
      </w:tr>
      <w:tr w:rsidR="00CC6F7C" w:rsidRPr="00B651C1" w:rsidTr="00583C77">
        <w:trPr>
          <w:trHeight w:val="576"/>
          <w:tblHeader/>
        </w:trPr>
        <w:tc>
          <w:tcPr>
            <w:tcW w:w="14220" w:type="dxa"/>
            <w:gridSpan w:val="2"/>
            <w:shd w:val="clear" w:color="auto" w:fill="D9D9D9" w:themeFill="background1" w:themeFillShade="D9"/>
            <w:vAlign w:val="center"/>
          </w:tcPr>
          <w:p w:rsidR="00CC6F7C" w:rsidRPr="005227C2" w:rsidRDefault="00CC6F7C" w:rsidP="00DC2934">
            <w:pPr>
              <w:pStyle w:val="ListParagraph"/>
              <w:numPr>
                <w:ilvl w:val="0"/>
                <w:numId w:val="2"/>
              </w:numPr>
              <w:rPr>
                <w:bCs/>
              </w:rPr>
            </w:pPr>
            <w:r>
              <w:t xml:space="preserve"> Conduct research to refine questions and develop new questions.</w:t>
            </w:r>
          </w:p>
        </w:tc>
      </w:tr>
      <w:tr w:rsidR="00583C77" w:rsidRPr="00B651C1" w:rsidTr="00583C77">
        <w:trPr>
          <w:trHeight w:val="432"/>
          <w:tblHeader/>
        </w:trPr>
        <w:tc>
          <w:tcPr>
            <w:tcW w:w="14220" w:type="dxa"/>
            <w:gridSpan w:val="2"/>
            <w:vAlign w:val="center"/>
          </w:tcPr>
          <w:p w:rsidR="00583C77" w:rsidRDefault="00583C77" w:rsidP="00583C77">
            <w:pPr>
              <w:jc w:val="center"/>
            </w:pPr>
            <w:r w:rsidRPr="00DD76E0">
              <w:rPr>
                <w:b/>
                <w:bCs/>
              </w:rPr>
              <w:t>Grade</w:t>
            </w:r>
            <w:r>
              <w:rPr>
                <w:b/>
                <w:bCs/>
              </w:rPr>
              <w:t>s</w:t>
            </w:r>
            <w:r w:rsidRPr="00DD76E0">
              <w:rPr>
                <w:b/>
                <w:bCs/>
              </w:rPr>
              <w:t>: 9 - 12</w:t>
            </w:r>
          </w:p>
        </w:tc>
      </w:tr>
      <w:tr w:rsidR="00C470A9" w:rsidRPr="00A65CD6" w:rsidTr="00583C77">
        <w:trPr>
          <w:trHeight w:val="576"/>
          <w:tblHeader/>
        </w:trPr>
        <w:tc>
          <w:tcPr>
            <w:tcW w:w="9480" w:type="dxa"/>
            <w:shd w:val="clear" w:color="auto" w:fill="D9D9D9" w:themeFill="background1" w:themeFillShade="D9"/>
            <w:vAlign w:val="center"/>
          </w:tcPr>
          <w:p w:rsidR="00C470A9" w:rsidRPr="00A65CD6" w:rsidRDefault="00C470A9" w:rsidP="00583C77">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1E7717">
              <w:rPr>
                <w:b/>
              </w:rPr>
              <w:t xml:space="preserve"> and Examples</w:t>
            </w:r>
            <w:r>
              <w:rPr>
                <w:b/>
              </w:rPr>
              <w:t xml:space="preserve"> </w:t>
            </w:r>
          </w:p>
        </w:tc>
      </w:tr>
      <w:tr w:rsidR="00C470A9">
        <w:trPr>
          <w:trHeight w:val="5373"/>
        </w:trPr>
        <w:tc>
          <w:tcPr>
            <w:tcW w:w="9480" w:type="dxa"/>
          </w:tcPr>
          <w:p w:rsidR="006C077E" w:rsidRDefault="006C077E" w:rsidP="006C077E">
            <w:pPr>
              <w:pStyle w:val="ListParagraph"/>
              <w:numPr>
                <w:ilvl w:val="0"/>
                <w:numId w:val="4"/>
              </w:numPr>
              <w:spacing w:before="120" w:after="120"/>
              <w:contextualSpacing w:val="0"/>
            </w:pPr>
            <w:r>
              <w:t>Create and use criteria to determine the scope of an information need (</w:t>
            </w:r>
            <w:r w:rsidRPr="00043199">
              <w:rPr>
                <w:i/>
                <w:color w:val="7030A0"/>
              </w:rPr>
              <w:t xml:space="preserve">MD </w:t>
            </w:r>
            <w:proofErr w:type="spellStart"/>
            <w:r w:rsidRPr="00043199">
              <w:rPr>
                <w:i/>
                <w:color w:val="7030A0"/>
              </w:rPr>
              <w:t>SLM</w:t>
            </w:r>
            <w:proofErr w:type="spellEnd"/>
            <w:r w:rsidRPr="00043199">
              <w:rPr>
                <w:i/>
                <w:color w:val="7030A0"/>
              </w:rPr>
              <w:t xml:space="preserve"> 9-12 1.0 </w:t>
            </w:r>
            <w:proofErr w:type="spellStart"/>
            <w:r w:rsidRPr="00043199">
              <w:rPr>
                <w:i/>
                <w:color w:val="7030A0"/>
              </w:rPr>
              <w:t>B.2.a</w:t>
            </w:r>
            <w:proofErr w:type="spellEnd"/>
            <w:r>
              <w:t>)</w:t>
            </w:r>
          </w:p>
          <w:p w:rsidR="006C077E" w:rsidRPr="00894EEF" w:rsidRDefault="006C077E" w:rsidP="006C077E">
            <w:pPr>
              <w:pStyle w:val="ListParagraph"/>
              <w:numPr>
                <w:ilvl w:val="0"/>
                <w:numId w:val="4"/>
              </w:numPr>
              <w:spacing w:before="120" w:after="120"/>
              <w:contextualSpacing w:val="0"/>
            </w:pPr>
            <w:r>
              <w:t xml:space="preserve">Collect and analyze </w:t>
            </w:r>
            <w:r w:rsidRPr="00043199">
              <w:rPr>
                <w:color w:val="002060"/>
                <w:u w:val="single"/>
              </w:rPr>
              <w:t>evidence</w:t>
            </w:r>
            <w:r>
              <w:rPr>
                <w:color w:val="002060"/>
              </w:rPr>
              <w:t xml:space="preserve"> </w:t>
            </w:r>
            <w:r w:rsidRPr="00894EEF">
              <w:t>from</w:t>
            </w:r>
            <w:r>
              <w:t xml:space="preserve"> reliable</w:t>
            </w:r>
            <w:r w:rsidRPr="00894EEF">
              <w:t xml:space="preserve"> </w:t>
            </w:r>
            <w:r w:rsidRPr="00AD3FAB">
              <w:t>primary and secondary sources</w:t>
            </w:r>
            <w:r w:rsidRPr="00894EEF">
              <w:t xml:space="preserve"> </w:t>
            </w:r>
            <w:r>
              <w:t>to</w:t>
            </w:r>
            <w:r w:rsidRPr="00894EEF">
              <w:t xml:space="preserve"> support the investigation.</w:t>
            </w:r>
          </w:p>
          <w:p w:rsidR="006C077E" w:rsidRDefault="006C077E" w:rsidP="006C077E">
            <w:pPr>
              <w:pStyle w:val="ListParagraph"/>
              <w:numPr>
                <w:ilvl w:val="0"/>
                <w:numId w:val="4"/>
              </w:numPr>
              <w:spacing w:after="120"/>
              <w:contextualSpacing w:val="0"/>
            </w:pPr>
            <w:r>
              <w:t>Describe and attend to factors that may affect the understanding of questions, problems, or global issues.</w:t>
            </w:r>
          </w:p>
          <w:p w:rsidR="006C077E" w:rsidRDefault="006C077E" w:rsidP="006C077E">
            <w:pPr>
              <w:pStyle w:val="ListParagraph"/>
              <w:numPr>
                <w:ilvl w:val="0"/>
                <w:numId w:val="4"/>
              </w:numPr>
              <w:spacing w:after="120"/>
              <w:contextualSpacing w:val="0"/>
            </w:pPr>
            <w:r>
              <w:t>Refine or create new questions based on research.</w:t>
            </w:r>
          </w:p>
          <w:p w:rsidR="006C077E" w:rsidRPr="009B4156" w:rsidRDefault="006C077E" w:rsidP="006C077E">
            <w:pPr>
              <w:pStyle w:val="ListParagraph"/>
              <w:numPr>
                <w:ilvl w:val="0"/>
                <w:numId w:val="3"/>
              </w:numPr>
              <w:spacing w:before="120" w:after="120"/>
              <w:contextualSpacing w:val="0"/>
              <w:rPr>
                <w:color w:val="7030A0"/>
              </w:rPr>
            </w:pPr>
            <w:r>
              <w:t xml:space="preserve">See </w:t>
            </w:r>
            <w:r w:rsidRPr="00043199">
              <w:rPr>
                <w:i/>
                <w:color w:val="7030A0"/>
              </w:rPr>
              <w:t xml:space="preserve">MD </w:t>
            </w:r>
            <w:proofErr w:type="spellStart"/>
            <w:r w:rsidRPr="00043199">
              <w:rPr>
                <w:i/>
                <w:color w:val="7030A0"/>
              </w:rPr>
              <w:t>SLM</w:t>
            </w:r>
            <w:proofErr w:type="spellEnd"/>
            <w:r w:rsidRPr="00043199">
              <w:rPr>
                <w:i/>
                <w:color w:val="7030A0"/>
              </w:rPr>
              <w:t xml:space="preserve"> 2.0</w:t>
            </w:r>
            <w:r>
              <w:rPr>
                <w:color w:val="7030A0"/>
              </w:rPr>
              <w:t xml:space="preserve"> </w:t>
            </w:r>
            <w:r>
              <w:t xml:space="preserve">and </w:t>
            </w:r>
            <w:r w:rsidRPr="00043199">
              <w:rPr>
                <w:i/>
                <w:color w:val="7030A0"/>
              </w:rPr>
              <w:t>3.0</w:t>
            </w:r>
            <w:r>
              <w:t>.</w:t>
            </w:r>
          </w:p>
          <w:p w:rsidR="00FC586B" w:rsidRPr="004B780A" w:rsidRDefault="00FC586B" w:rsidP="00FC586B">
            <w:pPr>
              <w:spacing w:after="120"/>
              <w:ind w:left="360"/>
            </w:pPr>
          </w:p>
          <w:p w:rsidR="00C470A9" w:rsidRPr="00EF52CE" w:rsidRDefault="00C470A9" w:rsidP="009F4EAB">
            <w:pPr>
              <w:spacing w:after="120"/>
              <w:ind w:left="360"/>
            </w:pPr>
          </w:p>
        </w:tc>
        <w:tc>
          <w:tcPr>
            <w:tcW w:w="4740" w:type="dxa"/>
          </w:tcPr>
          <w:p w:rsidR="00936963" w:rsidRDefault="00936963" w:rsidP="00B37D94">
            <w:pPr>
              <w:pStyle w:val="ListParagraph"/>
              <w:numPr>
                <w:ilvl w:val="0"/>
                <w:numId w:val="42"/>
              </w:numPr>
              <w:spacing w:before="120" w:after="120"/>
              <w:contextualSpacing w:val="0"/>
            </w:pPr>
            <w:r>
              <w:t>Some examples of primary sources include empirical studies,</w:t>
            </w:r>
            <w:r w:rsidR="00600419">
              <w:t xml:space="preserve"> patents, engineering notebooks, laboratory, notebooks, original e-mails, dissertations, observation records,</w:t>
            </w:r>
            <w:r>
              <w:t xml:space="preserve"> and </w:t>
            </w:r>
            <w:r w:rsidR="00600419">
              <w:t xml:space="preserve">conference papers and proceedings. </w:t>
            </w:r>
          </w:p>
          <w:p w:rsidR="004E4892" w:rsidRDefault="00EC47C8" w:rsidP="00B37D94">
            <w:pPr>
              <w:pStyle w:val="ListParagraph"/>
              <w:numPr>
                <w:ilvl w:val="0"/>
                <w:numId w:val="42"/>
              </w:numPr>
              <w:spacing w:before="120" w:after="120"/>
              <w:contextualSpacing w:val="0"/>
            </w:pPr>
            <w:r>
              <w:t>Factors that may affect the understanding of questions, problems, or global issues may include</w:t>
            </w:r>
            <w:r w:rsidR="009B00E6">
              <w:t xml:space="preserve"> educational background, language, and cultural perspective.</w:t>
            </w:r>
          </w:p>
          <w:p w:rsidR="00D35614" w:rsidRPr="00EF52CE" w:rsidRDefault="00600419" w:rsidP="00B37D94">
            <w:pPr>
              <w:pStyle w:val="ListParagraph"/>
              <w:numPr>
                <w:ilvl w:val="0"/>
                <w:numId w:val="42"/>
              </w:numPr>
              <w:spacing w:before="120" w:after="120"/>
              <w:contextualSpacing w:val="0"/>
            </w:pPr>
            <w:r>
              <w:t>Students</w:t>
            </w:r>
            <w:r w:rsidR="00D35614" w:rsidRPr="00EF52CE">
              <w:t xml:space="preserve"> evaluate initial question and determine if other critical questions need to be asked.</w:t>
            </w:r>
          </w:p>
        </w:tc>
      </w:tr>
    </w:tbl>
    <w:p w:rsidR="00CC6F7C" w:rsidRDefault="00CC6F7C">
      <w:pPr>
        <w:sectPr w:rsidR="00CC6F7C">
          <w:pgSz w:w="15840" w:h="12240" w:orient="landscape"/>
          <w:pgMar w:top="1440" w:right="1440" w:bottom="1440" w:left="1440" w:header="720" w:footer="720" w:gutter="0"/>
          <w:cols w:space="720"/>
          <w:docGrid w:linePitch="360"/>
        </w:sectPr>
      </w:pPr>
    </w:p>
    <w:tbl>
      <w:tblPr>
        <w:tblStyle w:val="TableGrid"/>
        <w:tblW w:w="14220" w:type="dxa"/>
        <w:tblInd w:w="-342" w:type="dxa"/>
        <w:tblLayout w:type="fixed"/>
        <w:tblLook w:val="04A0"/>
      </w:tblPr>
      <w:tblGrid>
        <w:gridCol w:w="9180"/>
        <w:gridCol w:w="5040"/>
      </w:tblGrid>
      <w:tr w:rsidR="00290C9C" w:rsidRPr="005A179F" w:rsidTr="00583C77">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5:  </w:t>
            </w:r>
            <w:r>
              <w:rPr>
                <w:b/>
              </w:rPr>
              <w:t>Engage in Logical Reasoning</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engage in </w:t>
            </w:r>
            <w:r>
              <w:rPr>
                <w:i/>
                <w:sz w:val="22"/>
                <w:szCs w:val="22"/>
              </w:rPr>
              <w:t>logical reasoning</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583C77">
        <w:trPr>
          <w:trHeight w:val="576"/>
          <w:tblHeader/>
        </w:trPr>
        <w:tc>
          <w:tcPr>
            <w:tcW w:w="14220" w:type="dxa"/>
            <w:gridSpan w:val="2"/>
            <w:shd w:val="clear" w:color="auto" w:fill="D9D9D9" w:themeFill="background1" w:themeFillShade="D9"/>
            <w:vAlign w:val="center"/>
          </w:tcPr>
          <w:p w:rsidR="00290C9C" w:rsidRPr="005227C2" w:rsidRDefault="00290C9C" w:rsidP="00DC2934">
            <w:pPr>
              <w:pStyle w:val="ListParagraph"/>
              <w:numPr>
                <w:ilvl w:val="0"/>
                <w:numId w:val="7"/>
              </w:numPr>
              <w:rPr>
                <w:bCs/>
              </w:rPr>
            </w:pPr>
            <w:r>
              <w:t xml:space="preserve"> Engage in critical thinking</w:t>
            </w:r>
          </w:p>
        </w:tc>
      </w:tr>
      <w:tr w:rsidR="00583C77" w:rsidRPr="00B651C1" w:rsidTr="00583C77">
        <w:trPr>
          <w:trHeight w:val="432"/>
          <w:tblHeader/>
        </w:trPr>
        <w:tc>
          <w:tcPr>
            <w:tcW w:w="14220" w:type="dxa"/>
            <w:gridSpan w:val="2"/>
            <w:vAlign w:val="center"/>
          </w:tcPr>
          <w:p w:rsidR="00583C77" w:rsidRDefault="00583C77" w:rsidP="00583C77">
            <w:pPr>
              <w:jc w:val="center"/>
            </w:pPr>
            <w:r w:rsidRPr="00DD76E0">
              <w:rPr>
                <w:b/>
                <w:bCs/>
              </w:rPr>
              <w:t>Grade</w:t>
            </w:r>
            <w:r>
              <w:rPr>
                <w:b/>
                <w:bCs/>
              </w:rPr>
              <w:t>s</w:t>
            </w:r>
            <w:r w:rsidRPr="00DD76E0">
              <w:rPr>
                <w:b/>
                <w:bCs/>
              </w:rPr>
              <w:t>: 9 - 12</w:t>
            </w:r>
          </w:p>
        </w:tc>
      </w:tr>
      <w:tr w:rsidR="00C470A9" w:rsidRPr="00A65CD6" w:rsidTr="000755BB">
        <w:trPr>
          <w:trHeight w:val="576"/>
          <w:tblHeader/>
        </w:trPr>
        <w:tc>
          <w:tcPr>
            <w:tcW w:w="9180" w:type="dxa"/>
            <w:shd w:val="clear" w:color="auto" w:fill="D9D9D9" w:themeFill="background1" w:themeFillShade="D9"/>
            <w:vAlign w:val="center"/>
          </w:tcPr>
          <w:p w:rsidR="00C470A9" w:rsidRPr="00A65CD6" w:rsidRDefault="00C470A9" w:rsidP="00583C77">
            <w:pPr>
              <w:jc w:val="center"/>
              <w:rPr>
                <w:b/>
              </w:rPr>
            </w:pPr>
            <w:r w:rsidRPr="00A65CD6">
              <w:rPr>
                <w:b/>
              </w:rPr>
              <w:t>Essential Skills and Knowledge</w:t>
            </w:r>
          </w:p>
        </w:tc>
        <w:tc>
          <w:tcPr>
            <w:tcW w:w="5040" w:type="dxa"/>
            <w:shd w:val="clear" w:color="auto" w:fill="D9D9D9" w:themeFill="background1" w:themeFillShade="D9"/>
            <w:vAlign w:val="center"/>
          </w:tcPr>
          <w:p w:rsidR="00C470A9" w:rsidRPr="009B2CF1" w:rsidRDefault="00C470A9" w:rsidP="001E7717">
            <w:pPr>
              <w:jc w:val="center"/>
              <w:rPr>
                <w:b/>
              </w:rPr>
            </w:pPr>
            <w:r w:rsidRPr="009B2CF1">
              <w:rPr>
                <w:b/>
              </w:rPr>
              <w:t xml:space="preserve">Instructional Notes </w:t>
            </w:r>
            <w:r w:rsidR="00583C77">
              <w:rPr>
                <w:b/>
              </w:rPr>
              <w:t>and Examples</w:t>
            </w:r>
          </w:p>
        </w:tc>
      </w:tr>
      <w:tr w:rsidR="00C470A9" w:rsidTr="000755BB">
        <w:trPr>
          <w:trHeight w:val="1440"/>
        </w:trPr>
        <w:tc>
          <w:tcPr>
            <w:tcW w:w="9180" w:type="dxa"/>
          </w:tcPr>
          <w:p w:rsidR="006C077E" w:rsidRDefault="006C077E" w:rsidP="006C077E">
            <w:pPr>
              <w:widowControl w:val="0"/>
              <w:numPr>
                <w:ilvl w:val="0"/>
                <w:numId w:val="52"/>
              </w:numPr>
              <w:autoSpaceDE w:val="0"/>
              <w:autoSpaceDN w:val="0"/>
              <w:adjustRightInd w:val="0"/>
              <w:spacing w:before="120"/>
            </w:pPr>
            <w:r>
              <w:t>Break down a complex question, challenge, problem, or global issue into parts to discover its nature and relationships.</w:t>
            </w:r>
          </w:p>
          <w:p w:rsidR="006C077E" w:rsidRDefault="006C077E" w:rsidP="006C077E">
            <w:pPr>
              <w:widowControl w:val="0"/>
              <w:numPr>
                <w:ilvl w:val="0"/>
                <w:numId w:val="52"/>
              </w:numPr>
              <w:autoSpaceDE w:val="0"/>
              <w:autoSpaceDN w:val="0"/>
              <w:adjustRightInd w:val="0"/>
              <w:spacing w:before="120"/>
            </w:pPr>
            <w:r>
              <w:t xml:space="preserve">Employ a line of </w:t>
            </w:r>
            <w:r w:rsidRPr="006406F3">
              <w:rPr>
                <w:color w:val="000000" w:themeColor="text1"/>
              </w:rPr>
              <w:t>reasoning (e.g.</w:t>
            </w:r>
            <w:r>
              <w:rPr>
                <w:color w:val="000000" w:themeColor="text1"/>
              </w:rPr>
              <w:t xml:space="preserve">: </w:t>
            </w:r>
            <w:r w:rsidRPr="006406F3">
              <w:rPr>
                <w:color w:val="000000" w:themeColor="text1"/>
              </w:rPr>
              <w:t>inductive, deductiv</w:t>
            </w:r>
            <w:r w:rsidRPr="004B4130">
              <w:t>e</w:t>
            </w:r>
            <w:r>
              <w:t xml:space="preserve">, </w:t>
            </w:r>
            <w:r w:rsidRPr="005F7086">
              <w:rPr>
                <w:color w:val="002060"/>
                <w:u w:val="single"/>
              </w:rPr>
              <w:t>computational thinking</w:t>
            </w:r>
            <w:r w:rsidRPr="004B4130">
              <w:t>)</w:t>
            </w:r>
            <w:r w:rsidRPr="006406F3">
              <w:rPr>
                <w:b/>
                <w:color w:val="984806"/>
              </w:rPr>
              <w:t xml:space="preserve"> </w:t>
            </w:r>
            <w:r>
              <w:t>to answer complex questions, investigate global issues, and develop solutions for challenges and real world problems.</w:t>
            </w:r>
          </w:p>
          <w:p w:rsidR="006C077E" w:rsidRPr="00DA58D1" w:rsidRDefault="006C077E" w:rsidP="006C077E">
            <w:pPr>
              <w:numPr>
                <w:ilvl w:val="0"/>
                <w:numId w:val="28"/>
              </w:numPr>
              <w:spacing w:before="120" w:after="120"/>
              <w:textAlignment w:val="baseline"/>
              <w:rPr>
                <w:rFonts w:eastAsia="Times New Roman"/>
                <w:color w:val="000000"/>
              </w:rPr>
            </w:pPr>
            <w:r>
              <w:rPr>
                <w:rFonts w:eastAsia="Times New Roman"/>
                <w:color w:val="000000"/>
              </w:rPr>
              <w:t>Develop a plan of action or strategy for</w:t>
            </w:r>
            <w:r w:rsidRPr="00DA58D1">
              <w:rPr>
                <w:rFonts w:eastAsia="Times New Roman"/>
                <w:color w:val="000000"/>
              </w:rPr>
              <w:t xml:space="preserve"> </w:t>
            </w:r>
            <w:r>
              <w:rPr>
                <w:rFonts w:eastAsia="Times New Roman"/>
                <w:color w:val="000000"/>
              </w:rPr>
              <w:t xml:space="preserve">resolving, answering, or </w:t>
            </w:r>
            <w:r w:rsidRPr="00DA58D1">
              <w:rPr>
                <w:rFonts w:eastAsia="Times New Roman"/>
                <w:color w:val="000000"/>
              </w:rPr>
              <w:t>solving a global issue, complex question, and/or real world problem.</w:t>
            </w:r>
          </w:p>
          <w:p w:rsidR="006C077E" w:rsidRPr="00064E3A" w:rsidRDefault="006C077E" w:rsidP="006C077E">
            <w:pPr>
              <w:numPr>
                <w:ilvl w:val="0"/>
                <w:numId w:val="28"/>
              </w:numPr>
              <w:spacing w:before="120" w:after="120"/>
              <w:textAlignment w:val="baseline"/>
              <w:rPr>
                <w:rFonts w:eastAsia="Times New Roman"/>
              </w:rPr>
            </w:pPr>
            <w:r>
              <w:rPr>
                <w:rFonts w:eastAsia="Times New Roman"/>
              </w:rPr>
              <w:t>Determine and evaluate</w:t>
            </w:r>
            <w:r w:rsidRPr="00064E3A">
              <w:rPr>
                <w:rFonts w:eastAsia="Times New Roman"/>
              </w:rPr>
              <w:t xml:space="preserve"> </w:t>
            </w:r>
            <w:r w:rsidRPr="00043199">
              <w:rPr>
                <w:rFonts w:eastAsia="Times New Roman"/>
                <w:color w:val="002060"/>
                <w:u w:val="single"/>
              </w:rPr>
              <w:t>criteria</w:t>
            </w:r>
            <w:r>
              <w:rPr>
                <w:rFonts w:eastAsia="Times New Roman"/>
              </w:rPr>
              <w:t xml:space="preserve"> and </w:t>
            </w:r>
            <w:r w:rsidRPr="00043199">
              <w:rPr>
                <w:rFonts w:eastAsia="Times New Roman"/>
                <w:color w:val="002060"/>
                <w:u w:val="single"/>
              </w:rPr>
              <w:t>constraints</w:t>
            </w:r>
            <w:r w:rsidRPr="003F0B32">
              <w:rPr>
                <w:rFonts w:eastAsia="Times New Roman"/>
              </w:rPr>
              <w:t xml:space="preserve"> </w:t>
            </w:r>
            <w:r>
              <w:rPr>
                <w:rFonts w:eastAsia="Times New Roman"/>
              </w:rPr>
              <w:t>as it relates to answering a complex question, investigating a global issue, or developing solutions for challenges and real world problems.</w:t>
            </w:r>
          </w:p>
          <w:p w:rsidR="006C077E" w:rsidRPr="0071685D" w:rsidRDefault="006C077E" w:rsidP="006C077E">
            <w:pPr>
              <w:numPr>
                <w:ilvl w:val="0"/>
                <w:numId w:val="28"/>
              </w:numPr>
              <w:spacing w:before="120" w:after="120"/>
              <w:textAlignment w:val="baseline"/>
              <w:rPr>
                <w:rFonts w:eastAsia="Times New Roman"/>
                <w:color w:val="000000"/>
              </w:rPr>
            </w:pPr>
            <w:r>
              <w:rPr>
                <w:rFonts w:eastAsia="Times New Roman"/>
                <w:color w:val="000000"/>
              </w:rPr>
              <w:t>Reflect on</w:t>
            </w:r>
            <w:r w:rsidRPr="00DA58D1">
              <w:rPr>
                <w:rFonts w:eastAsia="Times New Roman"/>
                <w:color w:val="000000"/>
              </w:rPr>
              <w:t xml:space="preserve"> and apply findings, results, and outcomes to propose </w:t>
            </w:r>
            <w:r w:rsidRPr="00043199">
              <w:rPr>
                <w:rFonts w:eastAsia="Times New Roman"/>
                <w:color w:val="002060"/>
                <w:u w:val="single"/>
              </w:rPr>
              <w:t>viable</w:t>
            </w:r>
            <w:r w:rsidRPr="00DA58D1">
              <w:rPr>
                <w:rFonts w:eastAsia="Times New Roman"/>
                <w:color w:val="000000"/>
              </w:rPr>
              <w:t xml:space="preserve"> solutions or answers to a global issue, complex question, and/or real world problem.</w:t>
            </w:r>
          </w:p>
          <w:p w:rsidR="00AB1919" w:rsidRPr="0071685D" w:rsidRDefault="00AB1919" w:rsidP="000B76C5">
            <w:pPr>
              <w:spacing w:before="120" w:after="120"/>
              <w:ind w:left="720"/>
              <w:textAlignment w:val="baseline"/>
              <w:rPr>
                <w:rFonts w:eastAsia="Times New Roman"/>
                <w:color w:val="000000"/>
              </w:rPr>
            </w:pPr>
          </w:p>
          <w:p w:rsidR="00C470A9" w:rsidRPr="00C0511E" w:rsidRDefault="00C470A9" w:rsidP="009F4EAB">
            <w:pPr>
              <w:spacing w:before="120" w:after="120"/>
              <w:ind w:left="360"/>
              <w:textAlignment w:val="baseline"/>
              <w:rPr>
                <w:rFonts w:eastAsia="Times New Roman"/>
                <w:color w:val="000000"/>
              </w:rPr>
            </w:pPr>
          </w:p>
        </w:tc>
        <w:tc>
          <w:tcPr>
            <w:tcW w:w="5040" w:type="dxa"/>
          </w:tcPr>
          <w:p w:rsidR="009B2CF1" w:rsidRPr="009B2CF1" w:rsidRDefault="009B2CF1" w:rsidP="00C0511E">
            <w:pPr>
              <w:spacing w:before="120" w:after="120"/>
              <w:outlineLvl w:val="1"/>
              <w:rPr>
                <w:rFonts w:eastAsia="Times New Roman"/>
              </w:rPr>
            </w:pPr>
            <w:r w:rsidRPr="009B2CF1">
              <w:rPr>
                <w:rFonts w:eastAsia="Times New Roman"/>
              </w:rPr>
              <w:t xml:space="preserve">The </w:t>
            </w:r>
            <w:r w:rsidR="00C0511E">
              <w:rPr>
                <w:rFonts w:eastAsia="Times New Roman"/>
              </w:rPr>
              <w:t xml:space="preserve">STEM </w:t>
            </w:r>
            <w:r w:rsidRPr="009B2CF1">
              <w:rPr>
                <w:rFonts w:eastAsia="Times New Roman"/>
              </w:rPr>
              <w:t>essential skills and knowledge connect to the following Common Core</w:t>
            </w:r>
            <w:r w:rsidR="00C0511E">
              <w:rPr>
                <w:rFonts w:eastAsia="Times New Roman"/>
              </w:rPr>
              <w:t xml:space="preserve"> standards:</w:t>
            </w:r>
          </w:p>
          <w:p w:rsidR="00AD3FAB" w:rsidRDefault="00C80426" w:rsidP="00B37D94">
            <w:pPr>
              <w:pStyle w:val="ListParagraph"/>
              <w:numPr>
                <w:ilvl w:val="0"/>
                <w:numId w:val="43"/>
              </w:numPr>
              <w:spacing w:before="120" w:after="120"/>
              <w:contextualSpacing w:val="0"/>
              <w:rPr>
                <w:rFonts w:eastAsia="Times New Roman"/>
                <w:iCs/>
              </w:rPr>
            </w:pPr>
            <w:r w:rsidRPr="009B2CF1">
              <w:rPr>
                <w:rFonts w:eastAsia="Times New Roman"/>
                <w:iCs/>
              </w:rPr>
              <w:t>English Language Arts</w:t>
            </w:r>
            <w:r w:rsidR="00D4737C">
              <w:rPr>
                <w:rFonts w:eastAsia="Times New Roman"/>
                <w:iCs/>
              </w:rPr>
              <w:t>:</w:t>
            </w:r>
            <w:r w:rsidRPr="009B2CF1">
              <w:rPr>
                <w:rFonts w:eastAsia="Times New Roman"/>
                <w:iCs/>
              </w:rPr>
              <w:t xml:space="preserve"> </w:t>
            </w:r>
          </w:p>
          <w:p w:rsidR="00AD3FAB" w:rsidRPr="00A2403A" w:rsidRDefault="00C80426" w:rsidP="00A2403A">
            <w:pPr>
              <w:pStyle w:val="ListParagraph"/>
              <w:numPr>
                <w:ilvl w:val="2"/>
                <w:numId w:val="19"/>
              </w:numPr>
              <w:spacing w:before="120" w:after="120"/>
              <w:ind w:left="1267"/>
              <w:contextualSpacing w:val="0"/>
              <w:rPr>
                <w:rFonts w:eastAsia="Times New Roman"/>
                <w:i/>
                <w:iCs/>
              </w:rPr>
            </w:pPr>
            <w:r w:rsidRPr="00A2403A">
              <w:rPr>
                <w:rFonts w:eastAsia="Times New Roman"/>
                <w:i/>
                <w:iCs/>
              </w:rPr>
              <w:t xml:space="preserve">Capacities of a Literate Individual </w:t>
            </w:r>
          </w:p>
          <w:p w:rsidR="009B2CF1" w:rsidRPr="009B2CF1" w:rsidRDefault="00171768" w:rsidP="00B37D94">
            <w:pPr>
              <w:pStyle w:val="ListParagraph"/>
              <w:numPr>
                <w:ilvl w:val="0"/>
                <w:numId w:val="42"/>
              </w:numPr>
              <w:spacing w:before="120" w:after="120"/>
              <w:contextualSpacing w:val="0"/>
              <w:outlineLvl w:val="1"/>
              <w:rPr>
                <w:rFonts w:eastAsia="Times New Roman"/>
              </w:rPr>
            </w:pPr>
            <w:r>
              <w:rPr>
                <w:rFonts w:eastAsia="Times New Roman"/>
              </w:rPr>
              <w:t xml:space="preserve">Standards for </w:t>
            </w:r>
            <w:r w:rsidR="009B2CF1" w:rsidRPr="009B2CF1">
              <w:rPr>
                <w:rFonts w:eastAsia="Times New Roman"/>
              </w:rPr>
              <w:t>Mathematical Practices</w:t>
            </w:r>
            <w:r w:rsidR="00D4737C">
              <w:rPr>
                <w:rFonts w:eastAsia="Times New Roman"/>
              </w:rPr>
              <w:t>:</w:t>
            </w:r>
            <w:r w:rsidR="00540A09">
              <w:rPr>
                <w:rFonts w:eastAsia="Times New Roman"/>
              </w:rPr>
              <w:t xml:space="preserve"> </w:t>
            </w:r>
          </w:p>
          <w:p w:rsidR="00C470A9" w:rsidRPr="00A2403A" w:rsidRDefault="00C470A9" w:rsidP="00A2403A">
            <w:pPr>
              <w:pStyle w:val="ListParagraph"/>
              <w:numPr>
                <w:ilvl w:val="2"/>
                <w:numId w:val="19"/>
              </w:numPr>
              <w:spacing w:after="120"/>
              <w:outlineLvl w:val="1"/>
              <w:rPr>
                <w:rFonts w:eastAsia="Times New Roman"/>
                <w:i/>
              </w:rPr>
            </w:pPr>
            <w:r w:rsidRPr="00A2403A">
              <w:rPr>
                <w:rFonts w:eastAsia="Times New Roman"/>
                <w:i/>
              </w:rPr>
              <w:t xml:space="preserve">Make sense of problems and persevere in solving them. </w:t>
            </w:r>
          </w:p>
          <w:p w:rsidR="00C470A9" w:rsidRPr="009B2CF1" w:rsidRDefault="00C470A9" w:rsidP="00802E21">
            <w:pPr>
              <w:spacing w:before="120"/>
            </w:pPr>
          </w:p>
          <w:p w:rsidR="00C470A9" w:rsidRPr="009B2CF1" w:rsidRDefault="00C470A9" w:rsidP="00802E21">
            <w:pPr>
              <w:spacing w:before="120"/>
            </w:pPr>
          </w:p>
          <w:p w:rsidR="00C470A9" w:rsidRPr="009B2CF1" w:rsidRDefault="00C470A9" w:rsidP="00802E21">
            <w:pPr>
              <w:spacing w:before="120"/>
            </w:pPr>
          </w:p>
          <w:p w:rsidR="00C470A9" w:rsidRPr="009B2CF1" w:rsidRDefault="00C470A9" w:rsidP="00802E21">
            <w:pPr>
              <w:spacing w:before="120"/>
            </w:pPr>
          </w:p>
          <w:p w:rsidR="00C470A9" w:rsidRPr="009B2CF1" w:rsidRDefault="00C470A9" w:rsidP="00305D02">
            <w:pPr>
              <w:spacing w:before="120"/>
            </w:pPr>
          </w:p>
        </w:tc>
      </w:tr>
    </w:tbl>
    <w:p w:rsidR="00290C9C" w:rsidRDefault="00290C9C">
      <w:pPr>
        <w:sectPr w:rsidR="00290C9C">
          <w:pgSz w:w="15840" w:h="12240" w:orient="landscape"/>
          <w:pgMar w:top="1440" w:right="1440" w:bottom="1440" w:left="1440" w:header="720" w:footer="75" w:gutter="0"/>
          <w:cols w:space="720"/>
          <w:docGrid w:linePitch="360"/>
        </w:sectPr>
      </w:pPr>
    </w:p>
    <w:tbl>
      <w:tblPr>
        <w:tblStyle w:val="TableGrid"/>
        <w:tblW w:w="14220" w:type="dxa"/>
        <w:tblInd w:w="-342" w:type="dxa"/>
        <w:tblLayout w:type="fixed"/>
        <w:tblLook w:val="04A0"/>
      </w:tblPr>
      <w:tblGrid>
        <w:gridCol w:w="8910"/>
        <w:gridCol w:w="5310"/>
      </w:tblGrid>
      <w:tr w:rsidR="00290C9C" w:rsidRPr="005A179F" w:rsidTr="002339ED">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5:  </w:t>
            </w:r>
            <w:r>
              <w:rPr>
                <w:b/>
              </w:rPr>
              <w:t>Engage in Logical Reasoning</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engage in </w:t>
            </w:r>
            <w:r>
              <w:rPr>
                <w:i/>
                <w:sz w:val="22"/>
                <w:szCs w:val="22"/>
              </w:rPr>
              <w:t>logical reasoning</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2339ED">
        <w:trPr>
          <w:trHeight w:val="576"/>
          <w:tblHeader/>
        </w:trPr>
        <w:tc>
          <w:tcPr>
            <w:tcW w:w="14220" w:type="dxa"/>
            <w:gridSpan w:val="2"/>
            <w:shd w:val="clear" w:color="auto" w:fill="D9D9D9" w:themeFill="background1" w:themeFillShade="D9"/>
            <w:vAlign w:val="center"/>
          </w:tcPr>
          <w:p w:rsidR="00290C9C" w:rsidRPr="005227C2" w:rsidRDefault="00290C9C" w:rsidP="00DC2934">
            <w:pPr>
              <w:pStyle w:val="ListParagraph"/>
              <w:numPr>
                <w:ilvl w:val="0"/>
                <w:numId w:val="7"/>
              </w:numPr>
              <w:rPr>
                <w:bCs/>
              </w:rPr>
            </w:pPr>
            <w:r>
              <w:t xml:space="preserve"> E</w:t>
            </w:r>
            <w:r w:rsidRPr="002E0C65">
              <w:t>valuate, select, and apply appropriate systematic approaches (</w:t>
            </w:r>
            <w:r w:rsidR="004C0A34">
              <w:t>scientific and engineering practices, engineering design process</w:t>
            </w:r>
            <w:r w:rsidRPr="002E0C65">
              <w:t>, and/or mathematical practices)</w:t>
            </w:r>
            <w:r>
              <w:t>.</w:t>
            </w:r>
          </w:p>
        </w:tc>
      </w:tr>
      <w:tr w:rsidR="002339ED" w:rsidRPr="00B651C1" w:rsidTr="002339ED">
        <w:trPr>
          <w:trHeight w:val="432"/>
          <w:tblHeader/>
        </w:trPr>
        <w:tc>
          <w:tcPr>
            <w:tcW w:w="14220" w:type="dxa"/>
            <w:gridSpan w:val="2"/>
            <w:vAlign w:val="center"/>
          </w:tcPr>
          <w:p w:rsidR="002339ED" w:rsidRDefault="002339ED" w:rsidP="002339ED">
            <w:pPr>
              <w:jc w:val="center"/>
            </w:pPr>
            <w:r w:rsidRPr="00DD76E0">
              <w:rPr>
                <w:b/>
                <w:bCs/>
              </w:rPr>
              <w:t>Grade</w:t>
            </w:r>
            <w:r>
              <w:rPr>
                <w:b/>
                <w:bCs/>
              </w:rPr>
              <w:t>s</w:t>
            </w:r>
            <w:r w:rsidRPr="00DD76E0">
              <w:rPr>
                <w:b/>
                <w:bCs/>
              </w:rPr>
              <w:t>: 9 - 12</w:t>
            </w:r>
          </w:p>
        </w:tc>
      </w:tr>
      <w:tr w:rsidR="00C470A9" w:rsidRPr="00A65CD6" w:rsidTr="00B05F3B">
        <w:trPr>
          <w:trHeight w:val="576"/>
          <w:tblHeader/>
        </w:trPr>
        <w:tc>
          <w:tcPr>
            <w:tcW w:w="8910" w:type="dxa"/>
            <w:shd w:val="clear" w:color="auto" w:fill="D9D9D9" w:themeFill="background1" w:themeFillShade="D9"/>
            <w:vAlign w:val="center"/>
          </w:tcPr>
          <w:p w:rsidR="00C470A9" w:rsidRPr="00A65CD6" w:rsidRDefault="00C470A9" w:rsidP="002339ED">
            <w:pPr>
              <w:jc w:val="center"/>
              <w:rPr>
                <w:b/>
              </w:rPr>
            </w:pPr>
            <w:r w:rsidRPr="00A65CD6">
              <w:rPr>
                <w:b/>
              </w:rPr>
              <w:t>Essential Skills and Knowledge</w:t>
            </w:r>
          </w:p>
        </w:tc>
        <w:tc>
          <w:tcPr>
            <w:tcW w:w="531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2339ED">
              <w:rPr>
                <w:b/>
              </w:rPr>
              <w:t xml:space="preserve"> and Examples</w:t>
            </w:r>
            <w:r>
              <w:rPr>
                <w:b/>
              </w:rPr>
              <w:t xml:space="preserve"> </w:t>
            </w:r>
          </w:p>
        </w:tc>
      </w:tr>
      <w:tr w:rsidR="00C470A9" w:rsidTr="00B05F3B">
        <w:trPr>
          <w:trHeight w:val="1440"/>
        </w:trPr>
        <w:tc>
          <w:tcPr>
            <w:tcW w:w="8910" w:type="dxa"/>
          </w:tcPr>
          <w:p w:rsidR="006C077E" w:rsidRDefault="006C077E" w:rsidP="006C077E">
            <w:pPr>
              <w:numPr>
                <w:ilvl w:val="0"/>
                <w:numId w:val="29"/>
              </w:numPr>
              <w:spacing w:before="120" w:after="120"/>
              <w:textAlignment w:val="baseline"/>
              <w:rPr>
                <w:rFonts w:eastAsia="Times New Roman"/>
                <w:color w:val="000000"/>
              </w:rPr>
            </w:pPr>
            <w:r w:rsidRPr="002A1C2B">
              <w:rPr>
                <w:rFonts w:eastAsia="Times New Roman"/>
                <w:color w:val="000000"/>
              </w:rPr>
              <w:t>Select</w:t>
            </w:r>
            <w:r>
              <w:rPr>
                <w:rFonts w:eastAsia="Times New Roman"/>
                <w:color w:val="000000"/>
              </w:rPr>
              <w:t xml:space="preserve"> or create a</w:t>
            </w:r>
            <w:r w:rsidRPr="002A1C2B">
              <w:rPr>
                <w:rFonts w:eastAsia="Times New Roman"/>
                <w:color w:val="000000"/>
              </w:rPr>
              <w:t xml:space="preserve"> </w:t>
            </w:r>
            <w:r w:rsidRPr="00043199">
              <w:rPr>
                <w:rFonts w:eastAsia="Times New Roman"/>
                <w:color w:val="002060"/>
                <w:u w:val="single"/>
              </w:rPr>
              <w:t>systematic</w:t>
            </w:r>
            <w:r w:rsidRPr="002A1C2B">
              <w:rPr>
                <w:rFonts w:eastAsia="Times New Roman"/>
                <w:color w:val="000000"/>
              </w:rPr>
              <w:t xml:space="preserve"> </w:t>
            </w:r>
            <w:r w:rsidRPr="00043199">
              <w:rPr>
                <w:rFonts w:eastAsia="Times New Roman"/>
                <w:color w:val="002060"/>
                <w:u w:val="single"/>
              </w:rPr>
              <w:t>iterative</w:t>
            </w:r>
            <w:r w:rsidRPr="002A1C2B">
              <w:rPr>
                <w:rFonts w:eastAsia="Times New Roman"/>
                <w:color w:val="002060"/>
              </w:rPr>
              <w:t xml:space="preserve"> </w:t>
            </w:r>
            <w:proofErr w:type="gramStart"/>
            <w:r>
              <w:rPr>
                <w:rFonts w:eastAsia="Times New Roman"/>
                <w:color w:val="000000"/>
              </w:rPr>
              <w:t>approach(</w:t>
            </w:r>
            <w:proofErr w:type="spellStart"/>
            <w:proofErr w:type="gramEnd"/>
            <w:r>
              <w:rPr>
                <w:rFonts w:eastAsia="Times New Roman"/>
                <w:color w:val="000000"/>
              </w:rPr>
              <w:t>es</w:t>
            </w:r>
            <w:proofErr w:type="spellEnd"/>
            <w:r>
              <w:rPr>
                <w:rFonts w:eastAsia="Times New Roman"/>
                <w:color w:val="000000"/>
              </w:rPr>
              <w:t>) necessary for</w:t>
            </w:r>
            <w:r w:rsidRPr="002A1C2B">
              <w:rPr>
                <w:rFonts w:eastAsia="Times New Roman"/>
                <w:color w:val="000000"/>
              </w:rPr>
              <w:t xml:space="preserve"> </w:t>
            </w:r>
            <w:r>
              <w:rPr>
                <w:rFonts w:eastAsia="Times New Roman"/>
                <w:color w:val="000000"/>
              </w:rPr>
              <w:t>developing solutions to problems or challenges,</w:t>
            </w:r>
            <w:r w:rsidRPr="002A1C2B">
              <w:rPr>
                <w:rFonts w:eastAsia="Times New Roman"/>
                <w:color w:val="000000"/>
              </w:rPr>
              <w:t xml:space="preserve"> construct</w:t>
            </w:r>
            <w:r>
              <w:rPr>
                <w:rFonts w:eastAsia="Times New Roman"/>
                <w:color w:val="000000"/>
              </w:rPr>
              <w:t>ing</w:t>
            </w:r>
            <w:r w:rsidRPr="002A1C2B">
              <w:rPr>
                <w:rFonts w:eastAsia="Times New Roman"/>
                <w:color w:val="000000"/>
              </w:rPr>
              <w:t xml:space="preserve"> answers to complex questions</w:t>
            </w:r>
            <w:r>
              <w:rPr>
                <w:rFonts w:eastAsia="Times New Roman"/>
                <w:color w:val="000000"/>
              </w:rPr>
              <w:t>, or investigating global issues</w:t>
            </w:r>
            <w:r w:rsidRPr="002A1C2B">
              <w:rPr>
                <w:rFonts w:eastAsia="Times New Roman"/>
                <w:color w:val="000000"/>
              </w:rPr>
              <w:t>.</w:t>
            </w:r>
          </w:p>
          <w:p w:rsidR="006C077E" w:rsidRPr="00AB75B6" w:rsidRDefault="006C077E" w:rsidP="006C077E">
            <w:pPr>
              <w:numPr>
                <w:ilvl w:val="0"/>
                <w:numId w:val="29"/>
              </w:numPr>
              <w:spacing w:before="120" w:after="120"/>
              <w:textAlignment w:val="baseline"/>
              <w:rPr>
                <w:rFonts w:eastAsia="Times New Roman"/>
                <w:color w:val="000000"/>
              </w:rPr>
            </w:pPr>
            <w:r w:rsidRPr="002A1C2B">
              <w:rPr>
                <w:rFonts w:eastAsia="Times New Roman"/>
                <w:color w:val="000000"/>
              </w:rPr>
              <w:t>Apply</w:t>
            </w:r>
            <w:r>
              <w:rPr>
                <w:rFonts w:eastAsia="Times New Roman"/>
                <w:color w:val="000000"/>
              </w:rPr>
              <w:t xml:space="preserve"> a systematic </w:t>
            </w:r>
            <w:proofErr w:type="gramStart"/>
            <w:r>
              <w:rPr>
                <w:rFonts w:eastAsia="Times New Roman"/>
                <w:color w:val="000000"/>
              </w:rPr>
              <w:t>approach(</w:t>
            </w:r>
            <w:proofErr w:type="spellStart"/>
            <w:proofErr w:type="gramEnd"/>
            <w:r>
              <w:rPr>
                <w:rFonts w:eastAsia="Times New Roman"/>
                <w:color w:val="000000"/>
              </w:rPr>
              <w:t>es</w:t>
            </w:r>
            <w:proofErr w:type="spellEnd"/>
            <w:r>
              <w:rPr>
                <w:rFonts w:eastAsia="Times New Roman"/>
                <w:color w:val="000000"/>
              </w:rPr>
              <w:t>) (e.g.:</w:t>
            </w:r>
            <w:r w:rsidRPr="002A1C2B">
              <w:rPr>
                <w:rFonts w:eastAsia="Times New Roman"/>
                <w:color w:val="000000"/>
              </w:rPr>
              <w:t xml:space="preserve"> </w:t>
            </w:r>
            <w:r w:rsidRPr="00043199">
              <w:rPr>
                <w:rFonts w:eastAsia="Times New Roman"/>
                <w:i/>
                <w:color w:val="7030A0"/>
              </w:rPr>
              <w:t>Scientific and Engineering</w:t>
            </w:r>
            <w:r w:rsidRPr="00043199">
              <w:rPr>
                <w:rFonts w:eastAsia="Times New Roman"/>
                <w:i/>
                <w:color w:val="000000"/>
              </w:rPr>
              <w:t xml:space="preserve"> </w:t>
            </w:r>
            <w:r w:rsidRPr="00043199">
              <w:rPr>
                <w:rFonts w:eastAsia="Times New Roman"/>
                <w:i/>
                <w:color w:val="7030A0"/>
              </w:rPr>
              <w:t>Practices</w:t>
            </w:r>
            <w:r w:rsidRPr="00043199">
              <w:rPr>
                <w:rFonts w:eastAsia="Times New Roman"/>
                <w:i/>
              </w:rPr>
              <w:t>,</w:t>
            </w:r>
            <w:r w:rsidRPr="00043199">
              <w:rPr>
                <w:rFonts w:eastAsia="Times New Roman"/>
                <w:i/>
                <w:color w:val="000000"/>
              </w:rPr>
              <w:t xml:space="preserve"> </w:t>
            </w:r>
            <w:r w:rsidRPr="00043199">
              <w:rPr>
                <w:rFonts w:eastAsia="Times New Roman"/>
                <w:i/>
                <w:color w:val="7030A0"/>
              </w:rPr>
              <w:t>Standards for</w:t>
            </w:r>
            <w:r w:rsidRPr="00043199">
              <w:rPr>
                <w:rFonts w:eastAsia="Times New Roman"/>
                <w:i/>
                <w:color w:val="000000"/>
              </w:rPr>
              <w:t xml:space="preserve"> </w:t>
            </w:r>
            <w:r w:rsidRPr="00043199">
              <w:rPr>
                <w:rFonts w:eastAsia="Times New Roman"/>
                <w:i/>
                <w:color w:val="7030A0"/>
              </w:rPr>
              <w:t>Mathematical Practices</w:t>
            </w:r>
            <w:r w:rsidRPr="00043199">
              <w:rPr>
                <w:rFonts w:eastAsia="Times New Roman"/>
                <w:i/>
              </w:rPr>
              <w:t xml:space="preserve">, </w:t>
            </w:r>
            <w:r w:rsidRPr="00043199">
              <w:rPr>
                <w:rFonts w:eastAsia="Times New Roman"/>
                <w:i/>
                <w:color w:val="000000"/>
              </w:rPr>
              <w:t xml:space="preserve">the </w:t>
            </w:r>
            <w:r w:rsidRPr="00043199">
              <w:rPr>
                <w:rFonts w:eastAsia="Times New Roman"/>
                <w:i/>
                <w:color w:val="7030A0"/>
              </w:rPr>
              <w:t>Engineering Design Process</w:t>
            </w:r>
            <w:r w:rsidRPr="0018350F">
              <w:rPr>
                <w:rFonts w:eastAsia="Times New Roman"/>
              </w:rPr>
              <w:t xml:space="preserve">) </w:t>
            </w:r>
            <w:r w:rsidRPr="006F6B9D">
              <w:t>throughout the process of answering complex questions, investigating global issues, and developing solutions to real world problem</w:t>
            </w:r>
            <w:r>
              <w:t>s.</w:t>
            </w:r>
          </w:p>
          <w:p w:rsidR="006C077E" w:rsidRDefault="006C077E" w:rsidP="006C077E">
            <w:pPr>
              <w:numPr>
                <w:ilvl w:val="0"/>
                <w:numId w:val="29"/>
              </w:numPr>
              <w:spacing w:before="120" w:after="120"/>
              <w:textAlignment w:val="baseline"/>
              <w:rPr>
                <w:rFonts w:eastAsia="Times New Roman"/>
                <w:color w:val="000000"/>
              </w:rPr>
            </w:pPr>
            <w:r>
              <w:t>Monitor and evaluate progress toward answering questions and developing solutions for challenges and problems.</w:t>
            </w:r>
          </w:p>
          <w:p w:rsidR="004A3F9B" w:rsidRPr="006C077E" w:rsidRDefault="006C077E" w:rsidP="006C077E">
            <w:pPr>
              <w:numPr>
                <w:ilvl w:val="0"/>
                <w:numId w:val="29"/>
              </w:numPr>
              <w:spacing w:before="120" w:after="120"/>
              <w:textAlignment w:val="baseline"/>
              <w:rPr>
                <w:rFonts w:eastAsia="Times New Roman"/>
                <w:color w:val="000000"/>
              </w:rPr>
            </w:pPr>
            <w:r w:rsidRPr="006C077E">
              <w:rPr>
                <w:rFonts w:eastAsia="Times New Roman"/>
                <w:color w:val="000000"/>
              </w:rPr>
              <w:t>Analyze and evaluate results to assess how well the selected approach addressed the global issue, complex question, challenge, and/or real world problem.</w:t>
            </w:r>
          </w:p>
          <w:p w:rsidR="004A3F9B" w:rsidRPr="000B76C5" w:rsidRDefault="004A3F9B" w:rsidP="004A3F9B">
            <w:pPr>
              <w:spacing w:before="120" w:after="120"/>
              <w:textAlignment w:val="baseline"/>
              <w:rPr>
                <w:rFonts w:eastAsia="Times New Roman"/>
                <w:color w:val="000000"/>
              </w:rPr>
            </w:pPr>
          </w:p>
        </w:tc>
        <w:tc>
          <w:tcPr>
            <w:tcW w:w="5310" w:type="dxa"/>
          </w:tcPr>
          <w:p w:rsidR="00C470A9" w:rsidRDefault="00507341" w:rsidP="00B37D94">
            <w:pPr>
              <w:numPr>
                <w:ilvl w:val="0"/>
                <w:numId w:val="63"/>
              </w:numPr>
              <w:spacing w:before="120" w:after="120"/>
              <w:textAlignment w:val="baseline"/>
              <w:rPr>
                <w:rFonts w:eastAsia="Times New Roman"/>
                <w:color w:val="000000"/>
              </w:rPr>
            </w:pPr>
            <w:r>
              <w:rPr>
                <w:rFonts w:eastAsia="Times New Roman"/>
                <w:color w:val="000000"/>
              </w:rPr>
              <w:t>Students are</w:t>
            </w:r>
            <w:r w:rsidR="00C470A9" w:rsidRPr="002A1C2B">
              <w:rPr>
                <w:rFonts w:eastAsia="Times New Roman"/>
                <w:color w:val="000000"/>
              </w:rPr>
              <w:t xml:space="preserve"> encouraged to develop the skills and mindset to handle setbacks, recognizing that “fai</w:t>
            </w:r>
            <w:r w:rsidR="00C470A9">
              <w:rPr>
                <w:rFonts w:eastAsia="Times New Roman"/>
                <w:color w:val="000000"/>
              </w:rPr>
              <w:t xml:space="preserve">lure” is a natural part of any investigation or </w:t>
            </w:r>
            <w:r w:rsidR="00C470A9" w:rsidRPr="002A1C2B">
              <w:rPr>
                <w:rFonts w:eastAsia="Times New Roman"/>
                <w:color w:val="000000"/>
              </w:rPr>
              <w:t>process. In fact, more can often be learned from “failed” attempts. When a process does not cu</w:t>
            </w:r>
            <w:r w:rsidR="00CD642C">
              <w:rPr>
                <w:rFonts w:eastAsia="Times New Roman"/>
                <w:color w:val="000000"/>
              </w:rPr>
              <w:t xml:space="preserve">lminate in predicted results, </w:t>
            </w:r>
            <w:r w:rsidR="00C470A9" w:rsidRPr="002A1C2B">
              <w:rPr>
                <w:rFonts w:eastAsia="Times New Roman"/>
                <w:color w:val="000000"/>
              </w:rPr>
              <w:t>student</w:t>
            </w:r>
            <w:r w:rsidR="00CD642C">
              <w:rPr>
                <w:rFonts w:eastAsia="Times New Roman"/>
                <w:color w:val="000000"/>
              </w:rPr>
              <w:t>s are</w:t>
            </w:r>
            <w:r w:rsidR="00C470A9" w:rsidRPr="002A1C2B">
              <w:rPr>
                <w:rFonts w:eastAsia="Times New Roman"/>
                <w:color w:val="000000"/>
              </w:rPr>
              <w:t xml:space="preserve"> not “fai</w:t>
            </w:r>
            <w:r w:rsidR="00CD642C">
              <w:rPr>
                <w:rFonts w:eastAsia="Times New Roman"/>
                <w:color w:val="000000"/>
              </w:rPr>
              <w:t xml:space="preserve">ling.” What is important is </w:t>
            </w:r>
            <w:r w:rsidR="00C470A9" w:rsidRPr="002A1C2B">
              <w:rPr>
                <w:rFonts w:eastAsia="Times New Roman"/>
                <w:color w:val="000000"/>
              </w:rPr>
              <w:t>student</w:t>
            </w:r>
            <w:r w:rsidR="00C470A9">
              <w:rPr>
                <w:rFonts w:eastAsia="Times New Roman"/>
                <w:color w:val="000000"/>
              </w:rPr>
              <w:t>s</w:t>
            </w:r>
            <w:r w:rsidR="00CD642C">
              <w:rPr>
                <w:rFonts w:eastAsia="Times New Roman"/>
                <w:color w:val="000000"/>
              </w:rPr>
              <w:t>’</w:t>
            </w:r>
            <w:r w:rsidR="00C470A9" w:rsidRPr="002A1C2B">
              <w:rPr>
                <w:rFonts w:eastAsia="Times New Roman"/>
                <w:color w:val="000000"/>
              </w:rPr>
              <w:t xml:space="preserve"> response to a failed attempt.</w:t>
            </w:r>
          </w:p>
          <w:p w:rsidR="00807A3E" w:rsidRPr="00B05F3B" w:rsidRDefault="00600419" w:rsidP="00B37D94">
            <w:pPr>
              <w:numPr>
                <w:ilvl w:val="0"/>
                <w:numId w:val="63"/>
              </w:numPr>
              <w:spacing w:before="120" w:after="120"/>
              <w:textAlignment w:val="baseline"/>
              <w:rPr>
                <w:rFonts w:eastAsia="Times New Roman"/>
                <w:color w:val="000000"/>
              </w:rPr>
            </w:pPr>
            <w:r>
              <w:rPr>
                <w:rFonts w:eastAsia="Times New Roman"/>
                <w:color w:val="000000"/>
              </w:rPr>
              <w:t>A historical investigation is</w:t>
            </w:r>
            <w:r w:rsidR="00807A3E">
              <w:rPr>
                <w:rFonts w:eastAsia="Times New Roman"/>
                <w:color w:val="000000"/>
              </w:rPr>
              <w:t xml:space="preserve"> a type of systematic approach.  For more information on historical investigations please visit </w:t>
            </w:r>
            <w:hyperlink r:id="rId30" w:history="1">
              <w:r w:rsidR="00807A3E" w:rsidRPr="00807A3E">
                <w:rPr>
                  <w:rStyle w:val="Hyperlink"/>
                  <w:rFonts w:eastAsia="Times New Roman"/>
                  <w:sz w:val="22"/>
                  <w:szCs w:val="22"/>
                </w:rPr>
                <w:t>http://mdk12.org/instruction/curriculum/hsa/us_history/hist_inv_steps.htm</w:t>
              </w:r>
            </w:hyperlink>
          </w:p>
          <w:p w:rsidR="00B05F3B" w:rsidRPr="00B05F3B" w:rsidRDefault="00B05F3B" w:rsidP="00B05F3B">
            <w:pPr>
              <w:numPr>
                <w:ilvl w:val="0"/>
                <w:numId w:val="63"/>
              </w:numPr>
              <w:spacing w:before="120" w:after="120"/>
              <w:textAlignment w:val="baseline"/>
              <w:rPr>
                <w:rFonts w:eastAsia="Times New Roman"/>
              </w:rPr>
            </w:pPr>
            <w:r w:rsidRPr="00B05F3B">
              <w:rPr>
                <w:rFonts w:eastAsia="Times New Roman"/>
              </w:rPr>
              <w:t xml:space="preserve">The </w:t>
            </w:r>
            <w:r w:rsidRPr="00A95B67">
              <w:rPr>
                <w:rFonts w:eastAsia="Times New Roman"/>
              </w:rPr>
              <w:t>Scientific and Engineering Practices and The Maryland Common Core State Standards for Mathematical Practices</w:t>
            </w:r>
            <w:r>
              <w:rPr>
                <w:rFonts w:eastAsia="Times New Roman"/>
                <w:i/>
              </w:rPr>
              <w:t xml:space="preserve"> </w:t>
            </w:r>
            <w:r>
              <w:rPr>
                <w:rFonts w:eastAsia="Times New Roman"/>
              </w:rPr>
              <w:t>reinforce STEM Standard of Practice 5.</w:t>
            </w:r>
          </w:p>
          <w:p w:rsidR="00B05F3B" w:rsidRPr="002E02A2" w:rsidRDefault="00B05F3B" w:rsidP="00B05F3B">
            <w:pPr>
              <w:spacing w:before="120" w:after="120"/>
              <w:ind w:left="360"/>
              <w:textAlignment w:val="baseline"/>
              <w:rPr>
                <w:rFonts w:eastAsia="Times New Roman"/>
                <w:color w:val="000000"/>
              </w:rPr>
            </w:pPr>
          </w:p>
          <w:p w:rsidR="002E02A2" w:rsidRPr="00242A04" w:rsidRDefault="002E02A2" w:rsidP="002E02A2">
            <w:pPr>
              <w:spacing w:before="120" w:after="120"/>
              <w:ind w:left="360"/>
              <w:textAlignment w:val="baseline"/>
              <w:rPr>
                <w:rFonts w:eastAsia="Times New Roman"/>
                <w:color w:val="000000"/>
              </w:rPr>
            </w:pPr>
          </w:p>
        </w:tc>
      </w:tr>
    </w:tbl>
    <w:p w:rsidR="00290C9C" w:rsidRDefault="00290C9C">
      <w:pPr>
        <w:sectPr w:rsidR="00290C9C">
          <w:pgSz w:w="15840" w:h="12240" w:orient="landscape"/>
          <w:pgMar w:top="1440" w:right="1440" w:bottom="1440" w:left="1440" w:header="720" w:footer="0" w:gutter="0"/>
          <w:cols w:space="720"/>
          <w:docGrid w:linePitch="360"/>
        </w:sectPr>
      </w:pPr>
    </w:p>
    <w:tbl>
      <w:tblPr>
        <w:tblStyle w:val="TableGrid"/>
        <w:tblW w:w="14220" w:type="dxa"/>
        <w:tblInd w:w="-342" w:type="dxa"/>
        <w:tblLayout w:type="fixed"/>
        <w:tblLook w:val="04A0"/>
      </w:tblPr>
      <w:tblGrid>
        <w:gridCol w:w="9480"/>
        <w:gridCol w:w="4740"/>
      </w:tblGrid>
      <w:tr w:rsidR="00290C9C" w:rsidRPr="005A179F" w:rsidTr="002339ED">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5:  </w:t>
            </w:r>
            <w:r>
              <w:rPr>
                <w:b/>
              </w:rPr>
              <w:t>Engage in Logical Reasoning</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engage in </w:t>
            </w:r>
            <w:r>
              <w:rPr>
                <w:i/>
                <w:sz w:val="22"/>
                <w:szCs w:val="22"/>
              </w:rPr>
              <w:t>logical reasoning</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2339ED">
        <w:trPr>
          <w:trHeight w:val="576"/>
          <w:tblHeader/>
        </w:trPr>
        <w:tc>
          <w:tcPr>
            <w:tcW w:w="14220" w:type="dxa"/>
            <w:gridSpan w:val="2"/>
            <w:shd w:val="clear" w:color="auto" w:fill="D9D9D9" w:themeFill="background1" w:themeFillShade="D9"/>
            <w:vAlign w:val="center"/>
          </w:tcPr>
          <w:p w:rsidR="00290C9C" w:rsidRPr="005227C2" w:rsidRDefault="004C0A34" w:rsidP="00DC2934">
            <w:pPr>
              <w:pStyle w:val="ListParagraph"/>
              <w:numPr>
                <w:ilvl w:val="0"/>
                <w:numId w:val="7"/>
              </w:numPr>
              <w:rPr>
                <w:bCs/>
              </w:rPr>
            </w:pPr>
            <w:r>
              <w:t>Apply science, t</w:t>
            </w:r>
            <w:r w:rsidR="00290C9C" w:rsidRPr="00E514F6">
              <w:t>echnology</w:t>
            </w:r>
            <w:r>
              <w:t>, engineering, and m</w:t>
            </w:r>
            <w:r w:rsidR="00290C9C" w:rsidRPr="00E514F6">
              <w:t>athematics content to construct creative and innovative ideas.</w:t>
            </w:r>
            <w:r w:rsidR="00783CF3">
              <w:t xml:space="preserve"> </w:t>
            </w:r>
          </w:p>
        </w:tc>
      </w:tr>
      <w:tr w:rsidR="002339ED" w:rsidRPr="00B651C1" w:rsidTr="002339ED">
        <w:trPr>
          <w:trHeight w:val="432"/>
          <w:tblHeader/>
        </w:trPr>
        <w:tc>
          <w:tcPr>
            <w:tcW w:w="14220" w:type="dxa"/>
            <w:gridSpan w:val="2"/>
            <w:vAlign w:val="center"/>
          </w:tcPr>
          <w:p w:rsidR="002339ED" w:rsidRDefault="002339ED" w:rsidP="002339ED">
            <w:pPr>
              <w:jc w:val="center"/>
            </w:pPr>
            <w:r w:rsidRPr="00DD76E0">
              <w:rPr>
                <w:b/>
                <w:bCs/>
              </w:rPr>
              <w:t>Grade</w:t>
            </w:r>
            <w:r>
              <w:rPr>
                <w:b/>
                <w:bCs/>
              </w:rPr>
              <w:t>s</w:t>
            </w:r>
            <w:r w:rsidRPr="00DD76E0">
              <w:rPr>
                <w:b/>
                <w:bCs/>
              </w:rPr>
              <w:t>: 9 - 12</w:t>
            </w:r>
          </w:p>
        </w:tc>
      </w:tr>
      <w:tr w:rsidR="00C470A9" w:rsidRPr="00A65CD6" w:rsidTr="002339ED">
        <w:trPr>
          <w:trHeight w:val="576"/>
          <w:tblHeader/>
        </w:trPr>
        <w:tc>
          <w:tcPr>
            <w:tcW w:w="9480" w:type="dxa"/>
            <w:shd w:val="clear" w:color="auto" w:fill="D9D9D9" w:themeFill="background1" w:themeFillShade="D9"/>
            <w:vAlign w:val="center"/>
          </w:tcPr>
          <w:p w:rsidR="00C470A9" w:rsidRPr="00A65CD6" w:rsidRDefault="00C470A9" w:rsidP="002339ED">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2339ED">
              <w:rPr>
                <w:b/>
              </w:rPr>
              <w:t>and Examples</w:t>
            </w:r>
          </w:p>
        </w:tc>
      </w:tr>
      <w:tr w:rsidR="00C470A9">
        <w:trPr>
          <w:trHeight w:val="1440"/>
        </w:trPr>
        <w:tc>
          <w:tcPr>
            <w:tcW w:w="9480" w:type="dxa"/>
          </w:tcPr>
          <w:p w:rsidR="006C077E" w:rsidRPr="00BE0218" w:rsidRDefault="006C077E" w:rsidP="006C077E">
            <w:pPr>
              <w:numPr>
                <w:ilvl w:val="0"/>
                <w:numId w:val="31"/>
              </w:numPr>
              <w:spacing w:before="120" w:after="120"/>
              <w:textAlignment w:val="baseline"/>
              <w:rPr>
                <w:rFonts w:eastAsia="Times New Roman"/>
                <w:color w:val="000000"/>
              </w:rPr>
            </w:pPr>
            <w:r w:rsidRPr="00BE0218">
              <w:rPr>
                <w:rFonts w:eastAsia="Times New Roman"/>
                <w:color w:val="000000"/>
              </w:rPr>
              <w:t xml:space="preserve">Explain how STEM professionals employ </w:t>
            </w:r>
            <w:r w:rsidRPr="00043199">
              <w:rPr>
                <w:rFonts w:eastAsia="Times New Roman"/>
                <w:color w:val="002060"/>
                <w:u w:val="single"/>
              </w:rPr>
              <w:t>divergent</w:t>
            </w:r>
            <w:r w:rsidRPr="00687CD0">
              <w:rPr>
                <w:rFonts w:eastAsia="Times New Roman"/>
                <w:color w:val="002060"/>
              </w:rPr>
              <w:t xml:space="preserve"> </w:t>
            </w:r>
            <w:r w:rsidRPr="00B40BF2">
              <w:rPr>
                <w:rFonts w:eastAsia="Times New Roman"/>
              </w:rPr>
              <w:t>and</w:t>
            </w:r>
            <w:r>
              <w:rPr>
                <w:rFonts w:eastAsia="Times New Roman"/>
                <w:color w:val="002060"/>
              </w:rPr>
              <w:t xml:space="preserve"> </w:t>
            </w:r>
            <w:r w:rsidRPr="00043199">
              <w:rPr>
                <w:rFonts w:eastAsia="Times New Roman"/>
                <w:color w:val="002060"/>
                <w:u w:val="single"/>
              </w:rPr>
              <w:t>convergent thinking</w:t>
            </w:r>
            <w:r>
              <w:rPr>
                <w:rFonts w:eastAsia="Times New Roman"/>
                <w:color w:val="000000"/>
              </w:rPr>
              <w:t xml:space="preserve"> to construct </w:t>
            </w:r>
            <w:r w:rsidRPr="00043199">
              <w:rPr>
                <w:rFonts w:eastAsia="Times New Roman"/>
                <w:color w:val="002060"/>
                <w:u w:val="single"/>
              </w:rPr>
              <w:t>creative</w:t>
            </w:r>
            <w:r>
              <w:rPr>
                <w:rFonts w:eastAsia="Times New Roman"/>
                <w:color w:val="000000"/>
              </w:rPr>
              <w:t xml:space="preserve"> and</w:t>
            </w:r>
            <w:r w:rsidRPr="00687CD0">
              <w:rPr>
                <w:rFonts w:eastAsia="Times New Roman"/>
                <w:color w:val="002060"/>
              </w:rPr>
              <w:t xml:space="preserve"> </w:t>
            </w:r>
            <w:r w:rsidRPr="00043199">
              <w:rPr>
                <w:rFonts w:eastAsia="Times New Roman"/>
                <w:color w:val="002060"/>
                <w:u w:val="single"/>
              </w:rPr>
              <w:t>innovative</w:t>
            </w:r>
            <w:r w:rsidRPr="00043199">
              <w:rPr>
                <w:rFonts w:eastAsia="Times New Roman"/>
                <w:color w:val="000000"/>
                <w:u w:val="single"/>
              </w:rPr>
              <w:t xml:space="preserve"> </w:t>
            </w:r>
            <w:r w:rsidRPr="00043199">
              <w:rPr>
                <w:rFonts w:eastAsia="Times New Roman"/>
                <w:color w:val="002060"/>
                <w:u w:val="single"/>
              </w:rPr>
              <w:t>ideas</w:t>
            </w:r>
            <w:r>
              <w:rPr>
                <w:rFonts w:eastAsia="Times New Roman"/>
                <w:color w:val="000000"/>
              </w:rPr>
              <w:t xml:space="preserve">.  </w:t>
            </w:r>
          </w:p>
          <w:p w:rsidR="006C077E" w:rsidRPr="00BE0218" w:rsidRDefault="006C077E" w:rsidP="006C077E">
            <w:pPr>
              <w:numPr>
                <w:ilvl w:val="0"/>
                <w:numId w:val="31"/>
              </w:numPr>
              <w:spacing w:before="120" w:after="120"/>
              <w:textAlignment w:val="baseline"/>
              <w:rPr>
                <w:rFonts w:eastAsia="Times New Roman"/>
                <w:color w:val="000000"/>
              </w:rPr>
            </w:pPr>
            <w:r>
              <w:rPr>
                <w:rFonts w:eastAsia="Times New Roman"/>
                <w:color w:val="000000"/>
              </w:rPr>
              <w:t>Employ</w:t>
            </w:r>
            <w:r w:rsidRPr="00BE0218">
              <w:rPr>
                <w:rFonts w:eastAsia="Times New Roman"/>
                <w:color w:val="000000"/>
              </w:rPr>
              <w:t xml:space="preserve"> brainstorming</w:t>
            </w:r>
            <w:r>
              <w:rPr>
                <w:rFonts w:eastAsia="Times New Roman"/>
                <w:color w:val="000000"/>
              </w:rPr>
              <w:t xml:space="preserve"> strategies to develop creative solutions for</w:t>
            </w:r>
            <w:r w:rsidRPr="00BE0218">
              <w:rPr>
                <w:rFonts w:eastAsia="Times New Roman"/>
                <w:color w:val="000000"/>
              </w:rPr>
              <w:t xml:space="preserve"> problems</w:t>
            </w:r>
            <w:r>
              <w:rPr>
                <w:rFonts w:eastAsia="Times New Roman"/>
                <w:color w:val="000000"/>
              </w:rPr>
              <w:t xml:space="preserve"> and challenges, resolutions for global issues, and answers for</w:t>
            </w:r>
            <w:r w:rsidRPr="00BE0218">
              <w:rPr>
                <w:rFonts w:eastAsia="Times New Roman"/>
                <w:color w:val="000000"/>
              </w:rPr>
              <w:t xml:space="preserve"> </w:t>
            </w:r>
            <w:r>
              <w:rPr>
                <w:rFonts w:eastAsia="Times New Roman"/>
                <w:color w:val="000000"/>
              </w:rPr>
              <w:t xml:space="preserve">complex </w:t>
            </w:r>
            <w:r w:rsidRPr="00BE0218">
              <w:rPr>
                <w:rFonts w:eastAsia="Times New Roman"/>
                <w:color w:val="000000"/>
              </w:rPr>
              <w:t>questions.</w:t>
            </w:r>
          </w:p>
          <w:p w:rsidR="006C077E" w:rsidRDefault="006C077E" w:rsidP="006C077E">
            <w:pPr>
              <w:numPr>
                <w:ilvl w:val="0"/>
                <w:numId w:val="31"/>
              </w:numPr>
              <w:spacing w:before="120" w:after="120"/>
              <w:textAlignment w:val="baseline"/>
              <w:rPr>
                <w:rFonts w:eastAsia="Times New Roman"/>
                <w:color w:val="000000"/>
              </w:rPr>
            </w:pPr>
            <w:r w:rsidRPr="00BE0218">
              <w:rPr>
                <w:rFonts w:eastAsia="Times New Roman"/>
                <w:color w:val="000000"/>
              </w:rPr>
              <w:t>Identify or construct alte</w:t>
            </w:r>
            <w:r>
              <w:rPr>
                <w:rFonts w:eastAsia="Times New Roman"/>
                <w:color w:val="000000"/>
              </w:rPr>
              <w:t>rnative perspectives on an idea, product, or topic.</w:t>
            </w:r>
          </w:p>
          <w:p w:rsidR="006C077E" w:rsidRPr="004B780A" w:rsidRDefault="006C077E" w:rsidP="006C077E">
            <w:pPr>
              <w:numPr>
                <w:ilvl w:val="0"/>
                <w:numId w:val="31"/>
              </w:numPr>
              <w:spacing w:before="120" w:after="120"/>
              <w:textAlignment w:val="baseline"/>
              <w:rPr>
                <w:rFonts w:eastAsia="Times New Roman"/>
              </w:rPr>
            </w:pPr>
            <w:r>
              <w:rPr>
                <w:rFonts w:eastAsia="Times New Roman"/>
              </w:rPr>
              <w:t xml:space="preserve">Create </w:t>
            </w:r>
            <w:r w:rsidRPr="007E1A58">
              <w:rPr>
                <w:rFonts w:eastAsia="Times New Roman"/>
                <w:color w:val="17365D" w:themeColor="text2" w:themeShade="BF"/>
                <w:u w:val="single"/>
              </w:rPr>
              <w:t>models</w:t>
            </w:r>
            <w:r>
              <w:rPr>
                <w:rFonts w:eastAsia="Times New Roman"/>
              </w:rPr>
              <w:t xml:space="preserve"> (e.g.: replicas, computer simulations, diagrams), </w:t>
            </w:r>
            <w:r w:rsidRPr="004C0A34">
              <w:rPr>
                <w:rFonts w:eastAsia="Times New Roman"/>
              </w:rPr>
              <w:t>visual images</w:t>
            </w:r>
            <w:r>
              <w:rPr>
                <w:rFonts w:eastAsia="Times New Roman"/>
              </w:rPr>
              <w:t xml:space="preserve"> (e.g.: technical sketches, paintings),</w:t>
            </w:r>
            <w:r w:rsidRPr="004C0A34">
              <w:rPr>
                <w:rFonts w:eastAsia="Times New Roman"/>
              </w:rPr>
              <w:t xml:space="preserve"> dramatic performances, or musical arrangements to communicate ideas, conclusions, or findings</w:t>
            </w:r>
            <w:r>
              <w:rPr>
                <w:rFonts w:eastAsia="Times New Roman"/>
              </w:rPr>
              <w:t xml:space="preserve"> to diverse audiences</w:t>
            </w:r>
            <w:r w:rsidRPr="004C0A34">
              <w:rPr>
                <w:rFonts w:eastAsia="Times New Roman"/>
              </w:rPr>
              <w:t>.</w:t>
            </w:r>
          </w:p>
          <w:p w:rsidR="00B40650" w:rsidRDefault="00B40650" w:rsidP="00B40650">
            <w:pPr>
              <w:spacing w:before="120" w:after="120"/>
              <w:ind w:left="360"/>
              <w:textAlignment w:val="baseline"/>
              <w:rPr>
                <w:rFonts w:eastAsia="Times New Roman"/>
                <w:color w:val="000000"/>
              </w:rPr>
            </w:pPr>
          </w:p>
          <w:p w:rsidR="00F17E2D" w:rsidRDefault="00F17E2D" w:rsidP="00F17E2D">
            <w:pPr>
              <w:spacing w:before="120" w:after="120"/>
              <w:textAlignment w:val="baseline"/>
              <w:rPr>
                <w:rFonts w:eastAsia="Times New Roman"/>
                <w:color w:val="000000"/>
              </w:rPr>
            </w:pPr>
          </w:p>
          <w:p w:rsidR="00F17E2D" w:rsidRDefault="00F17E2D" w:rsidP="00F17E2D">
            <w:pPr>
              <w:spacing w:before="120" w:after="120"/>
              <w:textAlignment w:val="baseline"/>
              <w:rPr>
                <w:rFonts w:eastAsia="Times New Roman"/>
                <w:color w:val="000000"/>
              </w:rPr>
            </w:pPr>
          </w:p>
          <w:p w:rsidR="00F17E2D" w:rsidRDefault="00F17E2D" w:rsidP="00F17E2D">
            <w:pPr>
              <w:spacing w:before="120" w:after="120"/>
              <w:textAlignment w:val="baseline"/>
              <w:rPr>
                <w:rFonts w:eastAsia="Times New Roman"/>
                <w:color w:val="000000"/>
              </w:rPr>
            </w:pPr>
          </w:p>
          <w:p w:rsidR="00F17E2D" w:rsidRPr="00C470A9" w:rsidRDefault="00F17E2D" w:rsidP="00F17E2D">
            <w:pPr>
              <w:spacing w:before="120" w:after="120"/>
              <w:textAlignment w:val="baseline"/>
              <w:rPr>
                <w:rFonts w:eastAsia="Times New Roman"/>
                <w:color w:val="000000"/>
              </w:rPr>
            </w:pPr>
          </w:p>
        </w:tc>
        <w:tc>
          <w:tcPr>
            <w:tcW w:w="4740" w:type="dxa"/>
          </w:tcPr>
          <w:p w:rsidR="00C470A9" w:rsidRPr="004F2091" w:rsidRDefault="00A2403A" w:rsidP="00507341">
            <w:pPr>
              <w:spacing w:before="120"/>
            </w:pPr>
            <w:r>
              <w:t>Students</w:t>
            </w:r>
            <w:r w:rsidR="00812520">
              <w:t xml:space="preserve"> employ techniques such as </w:t>
            </w:r>
            <w:bookmarkStart w:id="14" w:name="OLE_LINK39"/>
            <w:bookmarkStart w:id="15" w:name="OLE_LINK40"/>
            <w:proofErr w:type="spellStart"/>
            <w:r w:rsidR="00171768">
              <w:t>Synectics</w:t>
            </w:r>
            <w:bookmarkEnd w:id="14"/>
            <w:bookmarkEnd w:id="15"/>
            <w:proofErr w:type="spellEnd"/>
            <w:r w:rsidR="00171768">
              <w:t xml:space="preserve"> or </w:t>
            </w:r>
            <w:r w:rsidR="00812520">
              <w:t>SCAMPER</w:t>
            </w:r>
            <w:r w:rsidR="00171768">
              <w:t xml:space="preserve"> </w:t>
            </w:r>
            <w:r w:rsidR="00171768" w:rsidRPr="00507341">
              <w:rPr>
                <w:sz w:val="20"/>
                <w:szCs w:val="20"/>
              </w:rPr>
              <w:t>(</w:t>
            </w:r>
            <w:r w:rsidR="00171768" w:rsidRPr="00507341">
              <w:rPr>
                <w:b/>
                <w:sz w:val="20"/>
                <w:szCs w:val="20"/>
              </w:rPr>
              <w:t>S</w:t>
            </w:r>
            <w:r w:rsidR="00171768" w:rsidRPr="00507341">
              <w:rPr>
                <w:sz w:val="20"/>
                <w:szCs w:val="20"/>
              </w:rPr>
              <w:t xml:space="preserve">ubstitute, </w:t>
            </w:r>
            <w:r w:rsidR="00171768" w:rsidRPr="00507341">
              <w:rPr>
                <w:b/>
                <w:sz w:val="20"/>
                <w:szCs w:val="20"/>
              </w:rPr>
              <w:t>C</w:t>
            </w:r>
            <w:r w:rsidR="00171768" w:rsidRPr="00507341">
              <w:rPr>
                <w:sz w:val="20"/>
                <w:szCs w:val="20"/>
              </w:rPr>
              <w:t xml:space="preserve">ombine, </w:t>
            </w:r>
            <w:r w:rsidR="00171768" w:rsidRPr="00507341">
              <w:rPr>
                <w:b/>
                <w:sz w:val="20"/>
                <w:szCs w:val="20"/>
              </w:rPr>
              <w:t>A</w:t>
            </w:r>
            <w:r w:rsidR="00171768" w:rsidRPr="00507341">
              <w:rPr>
                <w:sz w:val="20"/>
                <w:szCs w:val="20"/>
              </w:rPr>
              <w:t xml:space="preserve">dapt, </w:t>
            </w:r>
            <w:r w:rsidR="00507341" w:rsidRPr="00507341">
              <w:rPr>
                <w:b/>
                <w:sz w:val="20"/>
                <w:szCs w:val="20"/>
              </w:rPr>
              <w:t>M</w:t>
            </w:r>
            <w:r w:rsidR="00507341" w:rsidRPr="00507341">
              <w:rPr>
                <w:sz w:val="20"/>
                <w:szCs w:val="20"/>
              </w:rPr>
              <w:t>odify</w:t>
            </w:r>
            <w:r w:rsidR="00171768" w:rsidRPr="00507341">
              <w:rPr>
                <w:sz w:val="20"/>
                <w:szCs w:val="20"/>
              </w:rPr>
              <w:t xml:space="preserve">, </w:t>
            </w:r>
            <w:r w:rsidR="00171768" w:rsidRPr="00507341">
              <w:rPr>
                <w:b/>
                <w:sz w:val="20"/>
                <w:szCs w:val="20"/>
              </w:rPr>
              <w:t>P</w:t>
            </w:r>
            <w:r w:rsidR="00171768" w:rsidRPr="00507341">
              <w:rPr>
                <w:sz w:val="20"/>
                <w:szCs w:val="20"/>
              </w:rPr>
              <w:t xml:space="preserve">ut to other use, </w:t>
            </w:r>
            <w:r w:rsidR="00171768" w:rsidRPr="00507341">
              <w:rPr>
                <w:b/>
                <w:sz w:val="20"/>
                <w:szCs w:val="20"/>
              </w:rPr>
              <w:t>E</w:t>
            </w:r>
            <w:r w:rsidR="00171768" w:rsidRPr="00507341">
              <w:rPr>
                <w:sz w:val="20"/>
                <w:szCs w:val="20"/>
              </w:rPr>
              <w:t xml:space="preserve">liminate, </w:t>
            </w:r>
            <w:r w:rsidR="00171768" w:rsidRPr="00507341">
              <w:rPr>
                <w:b/>
                <w:sz w:val="20"/>
                <w:szCs w:val="20"/>
              </w:rPr>
              <w:t>R</w:t>
            </w:r>
            <w:r w:rsidR="00507341" w:rsidRPr="00507341">
              <w:rPr>
                <w:sz w:val="20"/>
                <w:szCs w:val="20"/>
              </w:rPr>
              <w:t>everse</w:t>
            </w:r>
            <w:r w:rsidR="00171768" w:rsidRPr="00507341">
              <w:rPr>
                <w:sz w:val="20"/>
                <w:szCs w:val="20"/>
              </w:rPr>
              <w:t>)</w:t>
            </w:r>
            <w:r w:rsidR="00812520">
              <w:t xml:space="preserve"> to help generate creative ideas.</w:t>
            </w:r>
          </w:p>
        </w:tc>
      </w:tr>
    </w:tbl>
    <w:p w:rsidR="00290C9C" w:rsidRDefault="00290C9C">
      <w:pPr>
        <w:sectPr w:rsidR="00290C9C">
          <w:pgSz w:w="15840" w:h="12240" w:orient="landscape"/>
          <w:pgMar w:top="1440" w:right="1440" w:bottom="1440" w:left="1440" w:header="720" w:footer="720" w:gutter="0"/>
          <w:cols w:space="720"/>
          <w:docGrid w:linePitch="360"/>
        </w:sectPr>
      </w:pPr>
    </w:p>
    <w:tbl>
      <w:tblPr>
        <w:tblStyle w:val="TableGrid"/>
        <w:tblW w:w="14220" w:type="dxa"/>
        <w:tblInd w:w="-342" w:type="dxa"/>
        <w:tblLayout w:type="fixed"/>
        <w:tblLook w:val="04A0"/>
      </w:tblPr>
      <w:tblGrid>
        <w:gridCol w:w="9090"/>
        <w:gridCol w:w="5130"/>
      </w:tblGrid>
      <w:tr w:rsidR="00290C9C" w:rsidRPr="005A179F" w:rsidTr="002339ED">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5:  </w:t>
            </w:r>
            <w:r>
              <w:rPr>
                <w:b/>
              </w:rPr>
              <w:t>Engage in Logical Reasoning</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engage in </w:t>
            </w:r>
            <w:r>
              <w:rPr>
                <w:i/>
                <w:sz w:val="22"/>
                <w:szCs w:val="22"/>
              </w:rPr>
              <w:t>logical reasoning</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2339ED">
        <w:trPr>
          <w:trHeight w:val="576"/>
          <w:tblHeader/>
        </w:trPr>
        <w:tc>
          <w:tcPr>
            <w:tcW w:w="14220" w:type="dxa"/>
            <w:gridSpan w:val="2"/>
            <w:shd w:val="clear" w:color="auto" w:fill="D9D9D9" w:themeFill="background1" w:themeFillShade="D9"/>
            <w:vAlign w:val="center"/>
          </w:tcPr>
          <w:p w:rsidR="00290C9C" w:rsidRPr="005227C2" w:rsidRDefault="00290C9C" w:rsidP="00DC2934">
            <w:pPr>
              <w:pStyle w:val="ListParagraph"/>
              <w:numPr>
                <w:ilvl w:val="0"/>
                <w:numId w:val="7"/>
              </w:numPr>
              <w:rPr>
                <w:bCs/>
              </w:rPr>
            </w:pPr>
            <w:r w:rsidRPr="005227C2">
              <w:rPr>
                <w:bCs/>
              </w:rPr>
              <w:t>Analyze the impact of global issues and problems at the local, state, national, and international levels.</w:t>
            </w:r>
          </w:p>
        </w:tc>
      </w:tr>
      <w:tr w:rsidR="002339ED" w:rsidRPr="00B651C1" w:rsidTr="002339ED">
        <w:trPr>
          <w:trHeight w:val="432"/>
          <w:tblHeader/>
        </w:trPr>
        <w:tc>
          <w:tcPr>
            <w:tcW w:w="14220" w:type="dxa"/>
            <w:gridSpan w:val="2"/>
            <w:vAlign w:val="center"/>
          </w:tcPr>
          <w:p w:rsidR="002339ED" w:rsidRPr="002339ED" w:rsidRDefault="002339ED" w:rsidP="002339ED">
            <w:pPr>
              <w:jc w:val="center"/>
              <w:rPr>
                <w:bCs/>
              </w:rPr>
            </w:pPr>
            <w:r w:rsidRPr="00DD76E0">
              <w:rPr>
                <w:b/>
                <w:bCs/>
              </w:rPr>
              <w:t>Grade</w:t>
            </w:r>
            <w:r>
              <w:rPr>
                <w:b/>
                <w:bCs/>
              </w:rPr>
              <w:t>s</w:t>
            </w:r>
            <w:r w:rsidRPr="00DD76E0">
              <w:rPr>
                <w:b/>
                <w:bCs/>
              </w:rPr>
              <w:t>: 9 - 12</w:t>
            </w:r>
          </w:p>
        </w:tc>
      </w:tr>
      <w:tr w:rsidR="00C470A9" w:rsidRPr="00A65CD6" w:rsidTr="002339ED">
        <w:trPr>
          <w:trHeight w:val="576"/>
          <w:tblHeader/>
        </w:trPr>
        <w:tc>
          <w:tcPr>
            <w:tcW w:w="9090" w:type="dxa"/>
            <w:shd w:val="clear" w:color="auto" w:fill="D9D9D9" w:themeFill="background1" w:themeFillShade="D9"/>
            <w:vAlign w:val="center"/>
          </w:tcPr>
          <w:p w:rsidR="00C470A9" w:rsidRPr="00A65CD6" w:rsidRDefault="00C470A9" w:rsidP="002339ED">
            <w:pPr>
              <w:jc w:val="center"/>
              <w:rPr>
                <w:b/>
              </w:rPr>
            </w:pPr>
            <w:r w:rsidRPr="00A65CD6">
              <w:rPr>
                <w:b/>
              </w:rPr>
              <w:t>Essential Skills and Knowledge</w:t>
            </w:r>
          </w:p>
        </w:tc>
        <w:tc>
          <w:tcPr>
            <w:tcW w:w="513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2339ED">
              <w:rPr>
                <w:b/>
              </w:rPr>
              <w:t>and Examples</w:t>
            </w:r>
          </w:p>
        </w:tc>
      </w:tr>
      <w:tr w:rsidR="00C470A9" w:rsidTr="002339ED">
        <w:trPr>
          <w:trHeight w:val="6047"/>
        </w:trPr>
        <w:tc>
          <w:tcPr>
            <w:tcW w:w="9090" w:type="dxa"/>
          </w:tcPr>
          <w:p w:rsidR="006C077E" w:rsidRPr="00BE0218" w:rsidRDefault="006C077E" w:rsidP="006C077E">
            <w:pPr>
              <w:numPr>
                <w:ilvl w:val="0"/>
                <w:numId w:val="32"/>
              </w:numPr>
              <w:spacing w:before="120" w:after="120"/>
              <w:textAlignment w:val="baseline"/>
              <w:rPr>
                <w:rFonts w:eastAsia="Times New Roman"/>
                <w:color w:val="000000"/>
              </w:rPr>
            </w:pPr>
            <w:r w:rsidRPr="00333A78">
              <w:rPr>
                <w:rFonts w:eastAsia="Times New Roman"/>
              </w:rPr>
              <w:t>Identify and describe</w:t>
            </w:r>
            <w:r>
              <w:rPr>
                <w:rFonts w:eastAsia="Times New Roman"/>
                <w:color w:val="000000"/>
              </w:rPr>
              <w:t xml:space="preserve"> the implications </w:t>
            </w:r>
            <w:r w:rsidRPr="00BE0218">
              <w:rPr>
                <w:rFonts w:eastAsia="Times New Roman"/>
                <w:color w:val="000000"/>
              </w:rPr>
              <w:t>of actions, statements, and reasoning for a global issue, complex question, and/or real world problem.</w:t>
            </w:r>
          </w:p>
          <w:p w:rsidR="006C077E" w:rsidRPr="004B780A" w:rsidRDefault="006C077E" w:rsidP="006C077E">
            <w:pPr>
              <w:numPr>
                <w:ilvl w:val="0"/>
                <w:numId w:val="32"/>
              </w:numPr>
              <w:spacing w:before="120" w:after="120"/>
              <w:textAlignment w:val="baseline"/>
              <w:rPr>
                <w:rFonts w:eastAsia="Times New Roman"/>
                <w:color w:val="000000"/>
              </w:rPr>
            </w:pPr>
            <w:r w:rsidRPr="00BE0218">
              <w:rPr>
                <w:rFonts w:eastAsia="Times New Roman"/>
                <w:color w:val="000000"/>
              </w:rPr>
              <w:t xml:space="preserve">Determine personal, environmental, political, economic </w:t>
            </w:r>
            <w:r>
              <w:rPr>
                <w:rFonts w:eastAsia="Times New Roman"/>
                <w:color w:val="000000"/>
              </w:rPr>
              <w:t xml:space="preserve">ethical, </w:t>
            </w:r>
            <w:r w:rsidRPr="00BE0218">
              <w:rPr>
                <w:rFonts w:eastAsia="Times New Roman"/>
                <w:color w:val="000000"/>
              </w:rPr>
              <w:t xml:space="preserve">sustainability, and/or social factors that lead to </w:t>
            </w:r>
            <w:r w:rsidRPr="00043199">
              <w:rPr>
                <w:rFonts w:eastAsia="Times New Roman"/>
                <w:color w:val="002060"/>
                <w:u w:val="single"/>
              </w:rPr>
              <w:t>constraints</w:t>
            </w:r>
            <w:r w:rsidRPr="00BE0218">
              <w:rPr>
                <w:rFonts w:eastAsia="Times New Roman"/>
                <w:color w:val="000000"/>
              </w:rPr>
              <w:t xml:space="preserve"> on decisions and products as they relate to the</w:t>
            </w:r>
            <w:r w:rsidRPr="002C4693">
              <w:rPr>
                <w:rFonts w:eastAsia="Times New Roman"/>
              </w:rPr>
              <w:t xml:space="preserve"> investigation</w:t>
            </w:r>
            <w:r w:rsidRPr="00BE0218">
              <w:rPr>
                <w:rFonts w:eastAsia="Times New Roman"/>
                <w:color w:val="000000"/>
              </w:rPr>
              <w:t xml:space="preserve"> and/or learning activity.</w:t>
            </w:r>
          </w:p>
          <w:p w:rsidR="006C077E" w:rsidRPr="001A79D3" w:rsidRDefault="006C077E" w:rsidP="006C077E">
            <w:pPr>
              <w:numPr>
                <w:ilvl w:val="0"/>
                <w:numId w:val="32"/>
              </w:numPr>
              <w:spacing w:before="120" w:after="120"/>
              <w:textAlignment w:val="baseline"/>
              <w:rPr>
                <w:rFonts w:eastAsia="Times New Roman"/>
                <w:color w:val="000000"/>
              </w:rPr>
            </w:pPr>
            <w:r>
              <w:rPr>
                <w:rFonts w:eastAsia="Times New Roman"/>
                <w:color w:val="000000"/>
              </w:rPr>
              <w:t>Assess</w:t>
            </w:r>
            <w:r w:rsidRPr="00BE0218">
              <w:rPr>
                <w:rFonts w:eastAsia="Times New Roman"/>
                <w:color w:val="000000"/>
              </w:rPr>
              <w:t xml:space="preserve"> the</w:t>
            </w:r>
            <w:r>
              <w:rPr>
                <w:rFonts w:eastAsia="Times New Roman"/>
                <w:color w:val="000000"/>
              </w:rPr>
              <w:t xml:space="preserve"> personal, environmental, political, economic, ethical, and/or social </w:t>
            </w:r>
            <w:r w:rsidRPr="00BE0218">
              <w:rPr>
                <w:rFonts w:eastAsia="Times New Roman"/>
                <w:color w:val="000000"/>
              </w:rPr>
              <w:t>impacts of a global issue as it rel</w:t>
            </w:r>
            <w:r>
              <w:rPr>
                <w:rFonts w:eastAsia="Times New Roman"/>
                <w:color w:val="000000"/>
              </w:rPr>
              <w:t>ates to an investigation,</w:t>
            </w:r>
            <w:r w:rsidRPr="00BE0218">
              <w:rPr>
                <w:rFonts w:eastAsia="Times New Roman"/>
                <w:color w:val="000000"/>
              </w:rPr>
              <w:t xml:space="preserve"> product, and/or learning activity.</w:t>
            </w:r>
          </w:p>
          <w:p w:rsidR="00C470A9" w:rsidRDefault="00C470A9" w:rsidP="00305D02">
            <w:pPr>
              <w:tabs>
                <w:tab w:val="left" w:pos="0"/>
              </w:tabs>
              <w:spacing w:before="120" w:after="120"/>
            </w:pPr>
          </w:p>
          <w:p w:rsidR="00C470A9" w:rsidRDefault="00C470A9" w:rsidP="00305D02">
            <w:pPr>
              <w:tabs>
                <w:tab w:val="left" w:pos="0"/>
              </w:tabs>
              <w:spacing w:before="120" w:after="120"/>
            </w:pPr>
          </w:p>
          <w:p w:rsidR="00F17E2D" w:rsidRDefault="00F17E2D" w:rsidP="00305D02">
            <w:pPr>
              <w:tabs>
                <w:tab w:val="left" w:pos="0"/>
              </w:tabs>
              <w:spacing w:before="120" w:after="120"/>
            </w:pPr>
          </w:p>
          <w:p w:rsidR="00C470A9" w:rsidRDefault="00C470A9" w:rsidP="00305D02">
            <w:pPr>
              <w:spacing w:before="120"/>
            </w:pPr>
          </w:p>
        </w:tc>
        <w:tc>
          <w:tcPr>
            <w:tcW w:w="5130" w:type="dxa"/>
          </w:tcPr>
          <w:p w:rsidR="00F17E2D" w:rsidRPr="003C394C" w:rsidRDefault="00F17E2D" w:rsidP="00F17E2D">
            <w:pPr>
              <w:spacing w:before="120" w:after="120"/>
              <w:outlineLvl w:val="1"/>
              <w:rPr>
                <w:rFonts w:eastAsia="Times New Roman"/>
                <w:sz w:val="22"/>
                <w:szCs w:val="22"/>
              </w:rPr>
            </w:pPr>
            <w:r w:rsidRPr="003C394C">
              <w:rPr>
                <w:rFonts w:eastAsia="Times New Roman"/>
                <w:sz w:val="22"/>
                <w:szCs w:val="22"/>
              </w:rPr>
              <w:t>The STEM essential skills and knowledge connect to the following Common Core</w:t>
            </w:r>
            <w:r w:rsidR="002F78EA" w:rsidRPr="003C394C">
              <w:rPr>
                <w:rFonts w:eastAsia="Times New Roman"/>
                <w:sz w:val="22"/>
                <w:szCs w:val="22"/>
              </w:rPr>
              <w:t xml:space="preserve"> standard</w:t>
            </w:r>
            <w:r w:rsidRPr="003C394C">
              <w:rPr>
                <w:rFonts w:eastAsia="Times New Roman"/>
                <w:sz w:val="22"/>
                <w:szCs w:val="22"/>
              </w:rPr>
              <w:t>:</w:t>
            </w:r>
          </w:p>
          <w:p w:rsidR="00F17E2D" w:rsidRPr="00507341" w:rsidRDefault="00F17E2D" w:rsidP="00507341">
            <w:pPr>
              <w:spacing w:before="120" w:after="120"/>
              <w:ind w:left="360"/>
              <w:rPr>
                <w:rFonts w:eastAsia="Times New Roman"/>
                <w:iCs/>
                <w:sz w:val="22"/>
                <w:szCs w:val="22"/>
              </w:rPr>
            </w:pPr>
            <w:r w:rsidRPr="00507341">
              <w:rPr>
                <w:rFonts w:eastAsia="Times New Roman"/>
                <w:iCs/>
                <w:sz w:val="22"/>
                <w:szCs w:val="22"/>
              </w:rPr>
              <w:t>English Language Arts Capacities of a Literate Individual</w:t>
            </w:r>
          </w:p>
          <w:p w:rsidR="003C394C" w:rsidRPr="003C394C" w:rsidRDefault="00600419" w:rsidP="00DC2934">
            <w:pPr>
              <w:pStyle w:val="ListParagraph"/>
              <w:numPr>
                <w:ilvl w:val="1"/>
                <w:numId w:val="30"/>
              </w:numPr>
              <w:contextualSpacing w:val="0"/>
              <w:rPr>
                <w:rFonts w:eastAsia="Times New Roman"/>
                <w:i/>
                <w:iCs/>
                <w:sz w:val="22"/>
                <w:szCs w:val="22"/>
              </w:rPr>
            </w:pPr>
            <w:r>
              <w:rPr>
                <w:rFonts w:eastAsia="Times New Roman"/>
                <w:i/>
                <w:sz w:val="22"/>
                <w:szCs w:val="22"/>
              </w:rPr>
              <w:t>Students Come to Understand Other Perspectives and C</w:t>
            </w:r>
            <w:r w:rsidR="00F17E2D" w:rsidRPr="003C394C">
              <w:rPr>
                <w:rFonts w:eastAsia="Times New Roman"/>
                <w:i/>
                <w:sz w:val="22"/>
                <w:szCs w:val="22"/>
              </w:rPr>
              <w:t>ulture</w:t>
            </w:r>
          </w:p>
          <w:p w:rsidR="003C394C" w:rsidRPr="003C394C" w:rsidRDefault="003C394C" w:rsidP="003C394C">
            <w:pPr>
              <w:spacing w:before="120" w:after="120"/>
              <w:rPr>
                <w:rFonts w:eastAsia="Times New Roman"/>
                <w:iCs/>
                <w:sz w:val="22"/>
                <w:szCs w:val="22"/>
              </w:rPr>
            </w:pPr>
            <w:r w:rsidRPr="003C394C">
              <w:rPr>
                <w:rFonts w:eastAsia="Times New Roman"/>
                <w:iCs/>
                <w:sz w:val="22"/>
                <w:szCs w:val="22"/>
              </w:rPr>
              <w:t>Examples:</w:t>
            </w:r>
          </w:p>
          <w:p w:rsidR="003C394C" w:rsidRPr="003C394C" w:rsidRDefault="00A2403A" w:rsidP="00B37D94">
            <w:pPr>
              <w:pStyle w:val="ListParagraph"/>
              <w:numPr>
                <w:ilvl w:val="0"/>
                <w:numId w:val="43"/>
              </w:numPr>
              <w:spacing w:before="120" w:after="120"/>
              <w:contextualSpacing w:val="0"/>
              <w:rPr>
                <w:rFonts w:eastAsia="Times New Roman"/>
                <w:iCs/>
                <w:sz w:val="22"/>
                <w:szCs w:val="22"/>
              </w:rPr>
            </w:pPr>
            <w:r>
              <w:rPr>
                <w:rFonts w:eastAsia="Times New Roman"/>
                <w:iCs/>
                <w:sz w:val="22"/>
                <w:szCs w:val="22"/>
              </w:rPr>
              <w:t>Students</w:t>
            </w:r>
            <w:r w:rsidR="003C394C" w:rsidRPr="003C394C">
              <w:rPr>
                <w:rFonts w:eastAsia="Times New Roman"/>
                <w:iCs/>
                <w:sz w:val="22"/>
                <w:szCs w:val="22"/>
              </w:rPr>
              <w:t xml:space="preserve"> </w:t>
            </w:r>
            <w:r w:rsidR="00A663D5">
              <w:rPr>
                <w:rFonts w:eastAsia="Times New Roman"/>
                <w:iCs/>
                <w:sz w:val="22"/>
                <w:szCs w:val="22"/>
              </w:rPr>
              <w:t>create</w:t>
            </w:r>
            <w:r w:rsidR="003C394C" w:rsidRPr="003C394C">
              <w:rPr>
                <w:rFonts w:eastAsia="Times New Roman"/>
                <w:iCs/>
                <w:sz w:val="22"/>
                <w:szCs w:val="22"/>
              </w:rPr>
              <w:t xml:space="preserve"> government fuel efficiency standards for automobiles taking into consideration such factors as engineering possibilities, environmental impact, economic impa</w:t>
            </w:r>
            <w:r w:rsidR="00600419">
              <w:rPr>
                <w:rFonts w:eastAsia="Times New Roman"/>
                <w:iCs/>
                <w:sz w:val="22"/>
                <w:szCs w:val="22"/>
              </w:rPr>
              <w:t>ct, and political implications. They</w:t>
            </w:r>
            <w:r w:rsidR="003C394C" w:rsidRPr="003C394C">
              <w:rPr>
                <w:rFonts w:eastAsia="Times New Roman"/>
                <w:iCs/>
                <w:sz w:val="22"/>
                <w:szCs w:val="22"/>
              </w:rPr>
              <w:t xml:space="preserve"> create an ad campaign to market their plan.</w:t>
            </w:r>
          </w:p>
          <w:p w:rsidR="003C394C" w:rsidRPr="003C394C" w:rsidRDefault="00A2403A" w:rsidP="00B37D94">
            <w:pPr>
              <w:pStyle w:val="ListParagraph"/>
              <w:numPr>
                <w:ilvl w:val="0"/>
                <w:numId w:val="43"/>
              </w:numPr>
              <w:spacing w:before="120" w:after="120"/>
              <w:contextualSpacing w:val="0"/>
              <w:rPr>
                <w:rFonts w:eastAsia="Times New Roman"/>
                <w:iCs/>
                <w:sz w:val="22"/>
                <w:szCs w:val="22"/>
              </w:rPr>
            </w:pPr>
            <w:r>
              <w:rPr>
                <w:rFonts w:eastAsia="Times New Roman"/>
                <w:iCs/>
                <w:sz w:val="22"/>
                <w:szCs w:val="22"/>
              </w:rPr>
              <w:t>Students</w:t>
            </w:r>
            <w:r w:rsidR="003C394C" w:rsidRPr="003C394C">
              <w:rPr>
                <w:rFonts w:eastAsia="Times New Roman"/>
                <w:iCs/>
                <w:sz w:val="22"/>
                <w:szCs w:val="22"/>
              </w:rPr>
              <w:t xml:space="preserve"> analyze the potential economic, social, and environmental impact of natural gas extraction in Western Maryland.</w:t>
            </w:r>
          </w:p>
          <w:p w:rsidR="00C470A9" w:rsidRPr="00543E41" w:rsidRDefault="00A2403A" w:rsidP="00B37D94">
            <w:pPr>
              <w:pStyle w:val="ListParagraph"/>
              <w:numPr>
                <w:ilvl w:val="0"/>
                <w:numId w:val="43"/>
              </w:numPr>
              <w:spacing w:before="120" w:after="120"/>
              <w:contextualSpacing w:val="0"/>
              <w:rPr>
                <w:rFonts w:eastAsia="Times New Roman"/>
                <w:iCs/>
                <w:sz w:val="22"/>
                <w:szCs w:val="22"/>
              </w:rPr>
            </w:pPr>
            <w:r>
              <w:rPr>
                <w:rFonts w:eastAsia="Times New Roman"/>
                <w:iCs/>
                <w:sz w:val="22"/>
                <w:szCs w:val="22"/>
              </w:rPr>
              <w:t>Students</w:t>
            </w:r>
            <w:r w:rsidR="003C394C" w:rsidRPr="003C394C">
              <w:rPr>
                <w:rFonts w:eastAsia="Times New Roman"/>
                <w:iCs/>
                <w:sz w:val="22"/>
                <w:szCs w:val="22"/>
              </w:rPr>
              <w:t xml:space="preserve"> recommend a national policy on stem cell research.</w:t>
            </w:r>
          </w:p>
        </w:tc>
      </w:tr>
    </w:tbl>
    <w:p w:rsidR="00290C9C" w:rsidRDefault="00290C9C">
      <w:pPr>
        <w:sectPr w:rsidR="00290C9C">
          <w:pgSz w:w="15840" w:h="12240" w:orient="landscape"/>
          <w:pgMar w:top="1440" w:right="1440" w:bottom="1440" w:left="1440" w:header="720" w:footer="720" w:gutter="0"/>
          <w:cols w:space="720"/>
          <w:docGrid w:linePitch="360"/>
        </w:sectPr>
      </w:pPr>
    </w:p>
    <w:tbl>
      <w:tblPr>
        <w:tblStyle w:val="TableGrid"/>
        <w:tblW w:w="14220" w:type="dxa"/>
        <w:tblInd w:w="-342" w:type="dxa"/>
        <w:tblLayout w:type="fixed"/>
        <w:tblLook w:val="04A0"/>
      </w:tblPr>
      <w:tblGrid>
        <w:gridCol w:w="8730"/>
        <w:gridCol w:w="5490"/>
      </w:tblGrid>
      <w:tr w:rsidR="00290C9C" w:rsidRPr="005A179F" w:rsidTr="002339ED">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6: </w:t>
            </w:r>
            <w:r w:rsidRPr="002E5002">
              <w:rPr>
                <w:b/>
              </w:rPr>
              <w:t>Collaborate as a STEM Team</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sidR="00A2403A">
              <w:rPr>
                <w:i/>
                <w:sz w:val="22"/>
                <w:szCs w:val="22"/>
              </w:rPr>
              <w:t>collaborate as a STEM t</w:t>
            </w:r>
            <w:r>
              <w:rPr>
                <w:i/>
                <w:sz w:val="22"/>
                <w:szCs w:val="22"/>
              </w:rPr>
              <w:t>eam</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2339ED">
        <w:trPr>
          <w:trHeight w:val="576"/>
          <w:tblHeader/>
        </w:trPr>
        <w:tc>
          <w:tcPr>
            <w:tcW w:w="14220" w:type="dxa"/>
            <w:gridSpan w:val="2"/>
            <w:shd w:val="clear" w:color="auto" w:fill="D9D9D9" w:themeFill="background1" w:themeFillShade="D9"/>
            <w:vAlign w:val="center"/>
          </w:tcPr>
          <w:p w:rsidR="00290C9C" w:rsidRPr="005227C2" w:rsidRDefault="00290C9C" w:rsidP="00DC2934">
            <w:pPr>
              <w:pStyle w:val="ListParagraph"/>
              <w:numPr>
                <w:ilvl w:val="0"/>
                <w:numId w:val="6"/>
              </w:numPr>
              <w:rPr>
                <w:b/>
                <w:bCs/>
              </w:rPr>
            </w:pPr>
            <w:r>
              <w:t xml:space="preserve"> </w:t>
            </w:r>
            <w:r w:rsidRPr="0040008F">
              <w:t>Identify, analyze, and perform a STEM speci</w:t>
            </w:r>
            <w:r w:rsidR="00A702E5">
              <w:t xml:space="preserve">fic subject matter expert </w:t>
            </w:r>
            <w:r w:rsidRPr="0040008F">
              <w:t>role</w:t>
            </w:r>
            <w:r>
              <w:t>.</w:t>
            </w:r>
            <w:r w:rsidR="005227C2">
              <w:t xml:space="preserve"> </w:t>
            </w:r>
          </w:p>
        </w:tc>
      </w:tr>
      <w:tr w:rsidR="002339ED" w:rsidRPr="00B651C1" w:rsidTr="002339ED">
        <w:trPr>
          <w:trHeight w:val="432"/>
          <w:tblHeader/>
        </w:trPr>
        <w:tc>
          <w:tcPr>
            <w:tcW w:w="14220" w:type="dxa"/>
            <w:gridSpan w:val="2"/>
            <w:vAlign w:val="center"/>
          </w:tcPr>
          <w:p w:rsidR="002339ED" w:rsidRDefault="002339ED" w:rsidP="002339ED">
            <w:pPr>
              <w:jc w:val="center"/>
            </w:pPr>
            <w:r w:rsidRPr="00DD76E0">
              <w:rPr>
                <w:b/>
                <w:bCs/>
              </w:rPr>
              <w:t>Grade</w:t>
            </w:r>
            <w:r>
              <w:rPr>
                <w:b/>
                <w:bCs/>
              </w:rPr>
              <w:t>s</w:t>
            </w:r>
            <w:r w:rsidRPr="00DD76E0">
              <w:rPr>
                <w:b/>
                <w:bCs/>
              </w:rPr>
              <w:t>: 9 - 12</w:t>
            </w:r>
          </w:p>
        </w:tc>
      </w:tr>
      <w:tr w:rsidR="00C470A9" w:rsidRPr="00A65CD6" w:rsidTr="002339ED">
        <w:trPr>
          <w:trHeight w:val="576"/>
          <w:tblHeader/>
        </w:trPr>
        <w:tc>
          <w:tcPr>
            <w:tcW w:w="8730" w:type="dxa"/>
            <w:shd w:val="clear" w:color="auto" w:fill="D9D9D9" w:themeFill="background1" w:themeFillShade="D9"/>
            <w:vAlign w:val="center"/>
          </w:tcPr>
          <w:p w:rsidR="00C470A9" w:rsidRPr="00A65CD6" w:rsidRDefault="00C470A9" w:rsidP="002339ED">
            <w:pPr>
              <w:jc w:val="center"/>
              <w:rPr>
                <w:b/>
              </w:rPr>
            </w:pPr>
            <w:r w:rsidRPr="00A65CD6">
              <w:rPr>
                <w:b/>
              </w:rPr>
              <w:t>Essential Skills and Knowledge</w:t>
            </w:r>
          </w:p>
        </w:tc>
        <w:tc>
          <w:tcPr>
            <w:tcW w:w="549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2339ED">
              <w:rPr>
                <w:b/>
              </w:rPr>
              <w:t>and Examples</w:t>
            </w:r>
          </w:p>
        </w:tc>
      </w:tr>
      <w:tr w:rsidR="00C470A9" w:rsidTr="00A702E5">
        <w:trPr>
          <w:trHeight w:val="1440"/>
        </w:trPr>
        <w:tc>
          <w:tcPr>
            <w:tcW w:w="8730" w:type="dxa"/>
          </w:tcPr>
          <w:p w:rsidR="000B76C5" w:rsidRPr="003508FF" w:rsidRDefault="000B76C5" w:rsidP="00B37D94">
            <w:pPr>
              <w:widowControl w:val="0"/>
              <w:numPr>
                <w:ilvl w:val="0"/>
                <w:numId w:val="53"/>
              </w:numPr>
              <w:autoSpaceDE w:val="0"/>
              <w:autoSpaceDN w:val="0"/>
              <w:adjustRightInd w:val="0"/>
              <w:spacing w:before="120"/>
            </w:pPr>
            <w:r w:rsidRPr="006F6B9D">
              <w:t xml:space="preserve">Determine the </w:t>
            </w:r>
            <w:r w:rsidRPr="00372320">
              <w:rPr>
                <w:color w:val="244061" w:themeColor="accent1" w:themeShade="80"/>
                <w:u w:val="single"/>
              </w:rPr>
              <w:t>STEM team’s</w:t>
            </w:r>
            <w:r w:rsidRPr="006F6B9D">
              <w:t xml:space="preserve"> goal within the context of answering a complex question, investigating a global issue, or developing so</w:t>
            </w:r>
            <w:r>
              <w:t>lutions for challenges or real world problems.</w:t>
            </w:r>
          </w:p>
          <w:p w:rsidR="000B76C5" w:rsidRDefault="000B76C5" w:rsidP="000B76C5">
            <w:pPr>
              <w:pStyle w:val="NormalWeb"/>
              <w:numPr>
                <w:ilvl w:val="0"/>
                <w:numId w:val="5"/>
              </w:numPr>
              <w:spacing w:before="120" w:beforeAutospacing="0" w:after="120" w:afterAutospacing="0"/>
              <w:ind w:right="115"/>
              <w:textAlignment w:val="baseline"/>
              <w:rPr>
                <w:rFonts w:ascii="Arial" w:hAnsi="Arial" w:cs="Arial"/>
                <w:color w:val="000000"/>
              </w:rPr>
            </w:pPr>
            <w:r w:rsidRPr="005227C2">
              <w:rPr>
                <w:rFonts w:ascii="Arial" w:hAnsi="Arial" w:cs="Arial"/>
                <w:color w:val="000000"/>
              </w:rPr>
              <w:t>Identify the</w:t>
            </w:r>
            <w:r>
              <w:rPr>
                <w:rFonts w:ascii="Arial" w:hAnsi="Arial" w:cs="Arial"/>
                <w:color w:val="000000"/>
              </w:rPr>
              <w:t xml:space="preserve"> </w:t>
            </w:r>
            <w:r w:rsidRPr="00B05F3B">
              <w:rPr>
                <w:rFonts w:ascii="Arial" w:hAnsi="Arial" w:cs="Arial"/>
                <w:color w:val="002060"/>
                <w:u w:val="single"/>
              </w:rPr>
              <w:t>subject matter experts</w:t>
            </w:r>
            <w:r>
              <w:rPr>
                <w:rFonts w:ascii="Arial" w:hAnsi="Arial" w:cs="Arial"/>
                <w:color w:val="000000"/>
              </w:rPr>
              <w:t xml:space="preserve"> (e.g.: statistician, biologist, electrical engineer)</w:t>
            </w:r>
            <w:r w:rsidRPr="005227C2">
              <w:rPr>
                <w:rFonts w:ascii="Arial" w:hAnsi="Arial" w:cs="Arial"/>
                <w:color w:val="000000"/>
              </w:rPr>
              <w:t xml:space="preserve"> needed </w:t>
            </w:r>
            <w:r>
              <w:rPr>
                <w:rFonts w:ascii="Arial" w:hAnsi="Arial" w:cs="Arial"/>
                <w:color w:val="000000"/>
              </w:rPr>
              <w:t xml:space="preserve">to accomplish the STEM team’s goal. </w:t>
            </w:r>
          </w:p>
          <w:p w:rsidR="000B76C5" w:rsidRPr="005227C2" w:rsidRDefault="000B76C5" w:rsidP="000B76C5">
            <w:pPr>
              <w:pStyle w:val="NormalWeb"/>
              <w:numPr>
                <w:ilvl w:val="0"/>
                <w:numId w:val="5"/>
              </w:numPr>
              <w:spacing w:before="0" w:beforeAutospacing="0" w:after="120" w:afterAutospacing="0"/>
              <w:ind w:right="115"/>
              <w:textAlignment w:val="baseline"/>
              <w:rPr>
                <w:rFonts w:ascii="Arial" w:hAnsi="Arial" w:cs="Arial"/>
                <w:color w:val="000000"/>
              </w:rPr>
            </w:pPr>
            <w:r w:rsidRPr="005227C2">
              <w:rPr>
                <w:rFonts w:ascii="Arial" w:hAnsi="Arial" w:cs="Arial"/>
                <w:color w:val="000000"/>
              </w:rPr>
              <w:t>Describe the expectations</w:t>
            </w:r>
            <w:r>
              <w:rPr>
                <w:rFonts w:ascii="Arial" w:hAnsi="Arial" w:cs="Arial"/>
                <w:color w:val="000000"/>
              </w:rPr>
              <w:t xml:space="preserve"> including knowledge and skills required</w:t>
            </w:r>
            <w:r w:rsidRPr="005227C2">
              <w:rPr>
                <w:rFonts w:ascii="Arial" w:hAnsi="Arial" w:cs="Arial"/>
                <w:color w:val="000000"/>
              </w:rPr>
              <w:t xml:space="preserve"> for each</w:t>
            </w:r>
            <w:r>
              <w:rPr>
                <w:rFonts w:ascii="Arial" w:hAnsi="Arial" w:cs="Arial"/>
                <w:color w:val="000000"/>
              </w:rPr>
              <w:t xml:space="preserve"> </w:t>
            </w:r>
            <w:r w:rsidRPr="00B05F3B">
              <w:rPr>
                <w:rFonts w:ascii="Arial" w:hAnsi="Arial" w:cs="Arial"/>
                <w:color w:val="002060"/>
                <w:u w:val="single"/>
              </w:rPr>
              <w:t>subject matter expert</w:t>
            </w:r>
            <w:r w:rsidRPr="005227C2">
              <w:rPr>
                <w:rFonts w:ascii="Arial" w:hAnsi="Arial" w:cs="Arial"/>
                <w:color w:val="000000"/>
              </w:rPr>
              <w:t>.</w:t>
            </w:r>
          </w:p>
          <w:p w:rsidR="000B76C5" w:rsidRDefault="000B76C5" w:rsidP="000B76C5">
            <w:pPr>
              <w:pStyle w:val="NormalWeb"/>
              <w:numPr>
                <w:ilvl w:val="0"/>
                <w:numId w:val="5"/>
              </w:numPr>
              <w:spacing w:before="0" w:beforeAutospacing="0" w:after="120" w:afterAutospacing="0"/>
              <w:ind w:right="115"/>
              <w:textAlignment w:val="baseline"/>
              <w:rPr>
                <w:rFonts w:ascii="Arial" w:hAnsi="Arial" w:cs="Arial"/>
                <w:color w:val="000000"/>
              </w:rPr>
            </w:pPr>
            <w:r w:rsidRPr="00F85E8D">
              <w:rPr>
                <w:rFonts w:ascii="Arial" w:hAnsi="Arial" w:cs="Arial"/>
                <w:color w:val="000000"/>
              </w:rPr>
              <w:t xml:space="preserve">Select a </w:t>
            </w:r>
            <w:r w:rsidRPr="00B05F3B">
              <w:rPr>
                <w:rFonts w:ascii="Arial" w:hAnsi="Arial" w:cs="Arial"/>
                <w:color w:val="002060"/>
                <w:u w:val="single"/>
              </w:rPr>
              <w:t>subject matter expert</w:t>
            </w:r>
            <w:r w:rsidRPr="00F85E8D">
              <w:rPr>
                <w:rFonts w:ascii="Arial" w:hAnsi="Arial" w:cs="Arial"/>
                <w:color w:val="000000"/>
              </w:rPr>
              <w:t xml:space="preserve"> role to perform on a STEM team.</w:t>
            </w:r>
          </w:p>
          <w:p w:rsidR="000B76C5" w:rsidRDefault="000B76C5" w:rsidP="000B76C5">
            <w:pPr>
              <w:pStyle w:val="NormalWeb"/>
              <w:numPr>
                <w:ilvl w:val="0"/>
                <w:numId w:val="5"/>
              </w:numPr>
              <w:spacing w:before="0" w:beforeAutospacing="0" w:after="120" w:afterAutospacing="0"/>
              <w:ind w:right="115"/>
              <w:textAlignment w:val="baseline"/>
              <w:rPr>
                <w:rFonts w:ascii="Arial" w:hAnsi="Arial" w:cs="Arial"/>
                <w:color w:val="000000"/>
              </w:rPr>
            </w:pPr>
            <w:r w:rsidRPr="00F85E8D">
              <w:rPr>
                <w:rFonts w:ascii="Arial" w:hAnsi="Arial" w:cs="Arial"/>
              </w:rPr>
              <w:t xml:space="preserve">Apply the knowledge and skills related to the duties of the selected </w:t>
            </w:r>
            <w:r w:rsidRPr="00B05F3B">
              <w:rPr>
                <w:rFonts w:ascii="Arial" w:hAnsi="Arial" w:cs="Arial"/>
                <w:color w:val="002060"/>
                <w:u w:val="single"/>
              </w:rPr>
              <w:t>subject matter expert</w:t>
            </w:r>
            <w:r>
              <w:rPr>
                <w:rFonts w:ascii="Arial" w:hAnsi="Arial" w:cs="Arial"/>
              </w:rPr>
              <w:t xml:space="preserve"> role on</w:t>
            </w:r>
            <w:r w:rsidRPr="00F85E8D">
              <w:rPr>
                <w:rFonts w:ascii="Arial" w:hAnsi="Arial" w:cs="Arial"/>
              </w:rPr>
              <w:t xml:space="preserve"> a STEM tea</w:t>
            </w:r>
            <w:r w:rsidRPr="00F85E8D">
              <w:rPr>
                <w:rFonts w:ascii="Arial" w:hAnsi="Arial" w:cs="Arial"/>
                <w:color w:val="000000"/>
              </w:rPr>
              <w:t>m</w:t>
            </w:r>
            <w:r>
              <w:rPr>
                <w:rFonts w:ascii="Arial" w:hAnsi="Arial" w:cs="Arial"/>
                <w:color w:val="000000"/>
              </w:rPr>
              <w:t>.</w:t>
            </w:r>
            <w:r w:rsidRPr="00F85E8D">
              <w:rPr>
                <w:rFonts w:ascii="Arial" w:hAnsi="Arial" w:cs="Arial"/>
                <w:color w:val="000000"/>
              </w:rPr>
              <w:t xml:space="preserve"> </w:t>
            </w:r>
          </w:p>
          <w:p w:rsidR="000B76C5" w:rsidRPr="003508FF" w:rsidRDefault="000B76C5" w:rsidP="00B37D94">
            <w:pPr>
              <w:widowControl w:val="0"/>
              <w:numPr>
                <w:ilvl w:val="0"/>
                <w:numId w:val="53"/>
              </w:numPr>
              <w:autoSpaceDE w:val="0"/>
              <w:autoSpaceDN w:val="0"/>
              <w:adjustRightInd w:val="0"/>
              <w:spacing w:before="120" w:after="120"/>
            </w:pPr>
            <w:r w:rsidRPr="003508FF">
              <w:t>Demonstrate</w:t>
            </w:r>
            <w:r>
              <w:t xml:space="preserve"> knowledge and skills of</w:t>
            </w:r>
            <w:r w:rsidRPr="003508FF">
              <w:t xml:space="preserve"> multiple </w:t>
            </w:r>
            <w:r w:rsidRPr="00B05F3B">
              <w:rPr>
                <w:color w:val="002060"/>
                <w:u w:val="single"/>
              </w:rPr>
              <w:t>subject matter expert</w:t>
            </w:r>
            <w:r>
              <w:t xml:space="preserve"> roles. </w:t>
            </w:r>
          </w:p>
          <w:p w:rsidR="00AB1919" w:rsidRPr="003508FF" w:rsidRDefault="00AB1919" w:rsidP="000B76C5">
            <w:pPr>
              <w:widowControl w:val="0"/>
              <w:autoSpaceDE w:val="0"/>
              <w:autoSpaceDN w:val="0"/>
              <w:adjustRightInd w:val="0"/>
              <w:spacing w:before="120" w:after="120"/>
              <w:ind w:left="720"/>
            </w:pPr>
          </w:p>
          <w:p w:rsidR="00C470A9" w:rsidRPr="00C470A9" w:rsidRDefault="00C470A9" w:rsidP="009F4EAB">
            <w:pPr>
              <w:pStyle w:val="NormalWeb"/>
              <w:spacing w:before="0" w:beforeAutospacing="0" w:after="120" w:afterAutospacing="0"/>
              <w:ind w:left="720" w:right="115"/>
              <w:textAlignment w:val="baseline"/>
              <w:rPr>
                <w:rFonts w:ascii="Arial" w:hAnsi="Arial" w:cs="Arial"/>
                <w:color w:val="000000"/>
              </w:rPr>
            </w:pPr>
          </w:p>
        </w:tc>
        <w:tc>
          <w:tcPr>
            <w:tcW w:w="5490" w:type="dxa"/>
          </w:tcPr>
          <w:p w:rsidR="00F17E2D" w:rsidRPr="00A702E5" w:rsidRDefault="00A702E5" w:rsidP="00B37D94">
            <w:pPr>
              <w:pStyle w:val="ListParagraph"/>
              <w:numPr>
                <w:ilvl w:val="0"/>
                <w:numId w:val="44"/>
              </w:numPr>
              <w:spacing w:before="120" w:after="120"/>
              <w:ind w:left="522" w:hanging="270"/>
              <w:contextualSpacing w:val="0"/>
              <w:rPr>
                <w:color w:val="000000"/>
                <w:sz w:val="22"/>
                <w:szCs w:val="22"/>
              </w:rPr>
            </w:pPr>
            <w:r w:rsidRPr="00A702E5">
              <w:rPr>
                <w:color w:val="000000"/>
                <w:sz w:val="22"/>
                <w:szCs w:val="22"/>
              </w:rPr>
              <w:t xml:space="preserve">A subject matter expert </w:t>
            </w:r>
            <w:r w:rsidR="00FC1D28">
              <w:rPr>
                <w:color w:val="000000"/>
                <w:sz w:val="22"/>
                <w:szCs w:val="22"/>
              </w:rPr>
              <w:t xml:space="preserve">could take a content role </w:t>
            </w:r>
            <w:r w:rsidR="00C470A9" w:rsidRPr="00A702E5">
              <w:rPr>
                <w:color w:val="000000"/>
                <w:sz w:val="22"/>
                <w:szCs w:val="22"/>
              </w:rPr>
              <w:t>such as a statistician, historian, biologist, or take the role of a stakeholder, such as a government official, special interest group, entrepreneur or environmentalist.</w:t>
            </w:r>
          </w:p>
          <w:p w:rsidR="00F17E2D" w:rsidRPr="00A702E5" w:rsidRDefault="00600419" w:rsidP="00B37D94">
            <w:pPr>
              <w:pStyle w:val="ListParagraph"/>
              <w:numPr>
                <w:ilvl w:val="0"/>
                <w:numId w:val="44"/>
              </w:numPr>
              <w:spacing w:before="120" w:after="120"/>
              <w:ind w:left="522" w:hanging="270"/>
              <w:contextualSpacing w:val="0"/>
              <w:rPr>
                <w:color w:val="000000"/>
                <w:sz w:val="22"/>
                <w:szCs w:val="22"/>
              </w:rPr>
            </w:pPr>
            <w:r>
              <w:rPr>
                <w:color w:val="000000"/>
                <w:sz w:val="22"/>
                <w:szCs w:val="22"/>
              </w:rPr>
              <w:t>Students</w:t>
            </w:r>
            <w:r w:rsidR="00A2403A">
              <w:rPr>
                <w:color w:val="000000"/>
                <w:sz w:val="22"/>
                <w:szCs w:val="22"/>
              </w:rPr>
              <w:t xml:space="preserve"> </w:t>
            </w:r>
            <w:r w:rsidR="00C470A9" w:rsidRPr="00A702E5">
              <w:rPr>
                <w:color w:val="000000"/>
                <w:sz w:val="22"/>
                <w:szCs w:val="22"/>
              </w:rPr>
              <w:t>rely on prior and cross discipl</w:t>
            </w:r>
            <w:r w:rsidR="0001240B">
              <w:rPr>
                <w:color w:val="000000"/>
                <w:sz w:val="22"/>
                <w:szCs w:val="22"/>
              </w:rPr>
              <w:t xml:space="preserve">inary knowledge to identify subject matter expert </w:t>
            </w:r>
            <w:r w:rsidR="00C470A9" w:rsidRPr="00A702E5">
              <w:rPr>
                <w:color w:val="000000"/>
                <w:sz w:val="22"/>
                <w:szCs w:val="22"/>
              </w:rPr>
              <w:t>roles.  </w:t>
            </w:r>
          </w:p>
          <w:p w:rsidR="00C470A9" w:rsidRPr="00A702E5" w:rsidRDefault="00F17E2D" w:rsidP="00B37D94">
            <w:pPr>
              <w:pStyle w:val="ListParagraph"/>
              <w:numPr>
                <w:ilvl w:val="0"/>
                <w:numId w:val="44"/>
              </w:numPr>
              <w:spacing w:before="120" w:after="120"/>
              <w:ind w:left="522" w:hanging="270"/>
              <w:contextualSpacing w:val="0"/>
              <w:rPr>
                <w:color w:val="000000"/>
                <w:sz w:val="22"/>
                <w:szCs w:val="22"/>
              </w:rPr>
            </w:pPr>
            <w:r w:rsidRPr="00A702E5">
              <w:rPr>
                <w:color w:val="000000"/>
                <w:sz w:val="22"/>
                <w:szCs w:val="22"/>
              </w:rPr>
              <w:t>S</w:t>
            </w:r>
            <w:r w:rsidR="00600419">
              <w:rPr>
                <w:color w:val="000000"/>
                <w:sz w:val="22"/>
                <w:szCs w:val="22"/>
              </w:rPr>
              <w:t xml:space="preserve">tudents </w:t>
            </w:r>
            <w:r w:rsidR="00C470A9" w:rsidRPr="00A702E5">
              <w:rPr>
                <w:color w:val="000000"/>
                <w:sz w:val="22"/>
                <w:szCs w:val="22"/>
              </w:rPr>
              <w:t>discover that different stakeholders have con</w:t>
            </w:r>
            <w:r w:rsidR="00A2403A">
              <w:rPr>
                <w:color w:val="000000"/>
                <w:sz w:val="22"/>
                <w:szCs w:val="22"/>
              </w:rPr>
              <w:t>f</w:t>
            </w:r>
            <w:r w:rsidR="00600419">
              <w:rPr>
                <w:color w:val="000000"/>
                <w:sz w:val="22"/>
                <w:szCs w:val="22"/>
              </w:rPr>
              <w:t xml:space="preserve">licting interests. Students </w:t>
            </w:r>
            <w:r w:rsidR="00C470A9" w:rsidRPr="00A702E5">
              <w:rPr>
                <w:color w:val="000000"/>
                <w:sz w:val="22"/>
                <w:szCs w:val="22"/>
              </w:rPr>
              <w:t>also determine that particular stakeholders have more influence or should carry more weight than other stakeholders.</w:t>
            </w:r>
          </w:p>
          <w:p w:rsidR="00F17E2D" w:rsidRPr="0001240B" w:rsidRDefault="00C470A9" w:rsidP="0001240B">
            <w:pPr>
              <w:spacing w:before="120"/>
              <w:rPr>
                <w:color w:val="000000"/>
                <w:sz w:val="22"/>
                <w:szCs w:val="22"/>
              </w:rPr>
            </w:pPr>
            <w:r w:rsidRPr="0001240B">
              <w:rPr>
                <w:color w:val="000000"/>
                <w:sz w:val="22"/>
                <w:szCs w:val="22"/>
              </w:rPr>
              <w:t>Example</w:t>
            </w:r>
            <w:r w:rsidR="0001240B">
              <w:rPr>
                <w:color w:val="000000"/>
                <w:sz w:val="22"/>
                <w:szCs w:val="22"/>
              </w:rPr>
              <w:t>s</w:t>
            </w:r>
            <w:r w:rsidRPr="0001240B">
              <w:rPr>
                <w:color w:val="000000"/>
                <w:sz w:val="22"/>
                <w:szCs w:val="22"/>
              </w:rPr>
              <w:t xml:space="preserve">: </w:t>
            </w:r>
          </w:p>
          <w:p w:rsidR="00F17E2D" w:rsidRPr="00A702E5" w:rsidRDefault="00C470A9" w:rsidP="00B37D94">
            <w:pPr>
              <w:pStyle w:val="ListParagraph"/>
              <w:numPr>
                <w:ilvl w:val="1"/>
                <w:numId w:val="46"/>
              </w:numPr>
              <w:spacing w:before="120" w:after="120"/>
              <w:ind w:left="612" w:hanging="270"/>
              <w:contextualSpacing w:val="0"/>
              <w:rPr>
                <w:color w:val="000000"/>
                <w:sz w:val="22"/>
                <w:szCs w:val="22"/>
              </w:rPr>
            </w:pPr>
            <w:r w:rsidRPr="00A702E5">
              <w:rPr>
                <w:color w:val="000000"/>
                <w:sz w:val="22"/>
                <w:szCs w:val="22"/>
              </w:rPr>
              <w:t>A s</w:t>
            </w:r>
            <w:r w:rsidR="0001240B">
              <w:rPr>
                <w:color w:val="000000"/>
                <w:sz w:val="22"/>
                <w:szCs w:val="22"/>
              </w:rPr>
              <w:t xml:space="preserve">tudent who decides to be the math subject matter expert </w:t>
            </w:r>
            <w:r w:rsidR="00A2403A">
              <w:rPr>
                <w:color w:val="000000"/>
                <w:sz w:val="22"/>
                <w:szCs w:val="22"/>
              </w:rPr>
              <w:t>will</w:t>
            </w:r>
            <w:r w:rsidRPr="00A702E5">
              <w:rPr>
                <w:color w:val="000000"/>
                <w:sz w:val="22"/>
                <w:szCs w:val="22"/>
              </w:rPr>
              <w:t xml:space="preserve"> contribute math content knowledge, skills, and processes to the group assignment. </w:t>
            </w:r>
          </w:p>
          <w:p w:rsidR="00C470A9" w:rsidRPr="00F17E2D" w:rsidRDefault="00C470A9" w:rsidP="00B37D94">
            <w:pPr>
              <w:pStyle w:val="ListParagraph"/>
              <w:numPr>
                <w:ilvl w:val="1"/>
                <w:numId w:val="46"/>
              </w:numPr>
              <w:spacing w:before="120" w:after="120"/>
              <w:ind w:left="612" w:hanging="270"/>
              <w:contextualSpacing w:val="0"/>
              <w:rPr>
                <w:color w:val="000000"/>
              </w:rPr>
            </w:pPr>
            <w:r w:rsidRPr="00A702E5">
              <w:rPr>
                <w:color w:val="000000"/>
                <w:sz w:val="22"/>
                <w:szCs w:val="22"/>
              </w:rPr>
              <w:t>A student who takes on the ro</w:t>
            </w:r>
            <w:r w:rsidR="00A2403A">
              <w:rPr>
                <w:color w:val="000000"/>
                <w:sz w:val="22"/>
                <w:szCs w:val="22"/>
              </w:rPr>
              <w:t>le of an environmentalist will</w:t>
            </w:r>
            <w:r w:rsidRPr="00A702E5">
              <w:rPr>
                <w:color w:val="000000"/>
                <w:sz w:val="22"/>
                <w:szCs w:val="22"/>
              </w:rPr>
              <w:t xml:space="preserve"> contribute information that impacts the environment in a given scenario.</w:t>
            </w:r>
          </w:p>
        </w:tc>
      </w:tr>
    </w:tbl>
    <w:p w:rsidR="00290C9C" w:rsidRDefault="00290C9C">
      <w:pPr>
        <w:sectPr w:rsidR="00290C9C">
          <w:pgSz w:w="15840" w:h="12240" w:orient="landscape"/>
          <w:pgMar w:top="1440" w:right="1440" w:bottom="1440" w:left="1440" w:header="720" w:footer="251" w:gutter="0"/>
          <w:cols w:space="720"/>
          <w:docGrid w:linePitch="360"/>
        </w:sectPr>
      </w:pPr>
    </w:p>
    <w:tbl>
      <w:tblPr>
        <w:tblStyle w:val="TableGrid"/>
        <w:tblW w:w="14220" w:type="dxa"/>
        <w:tblInd w:w="-342" w:type="dxa"/>
        <w:tblLayout w:type="fixed"/>
        <w:tblLook w:val="04A0"/>
      </w:tblPr>
      <w:tblGrid>
        <w:gridCol w:w="9270"/>
        <w:gridCol w:w="4950"/>
      </w:tblGrid>
      <w:tr w:rsidR="00290C9C" w:rsidRPr="005A179F" w:rsidTr="002339ED">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6: </w:t>
            </w:r>
            <w:r w:rsidRPr="002E5002">
              <w:rPr>
                <w:b/>
              </w:rPr>
              <w:t>Collaborate as a STEM Team</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sidR="00A2403A">
              <w:rPr>
                <w:i/>
                <w:sz w:val="22"/>
                <w:szCs w:val="22"/>
              </w:rPr>
              <w:t>collaborate as a STEM t</w:t>
            </w:r>
            <w:r>
              <w:rPr>
                <w:i/>
                <w:sz w:val="22"/>
                <w:szCs w:val="22"/>
              </w:rPr>
              <w:t>eam</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2339ED">
        <w:trPr>
          <w:trHeight w:val="576"/>
          <w:tblHeader/>
        </w:trPr>
        <w:tc>
          <w:tcPr>
            <w:tcW w:w="14220" w:type="dxa"/>
            <w:gridSpan w:val="2"/>
            <w:shd w:val="clear" w:color="auto" w:fill="D9D9D9" w:themeFill="background1" w:themeFillShade="D9"/>
            <w:vAlign w:val="center"/>
          </w:tcPr>
          <w:p w:rsidR="00290C9C" w:rsidRPr="00A90493" w:rsidRDefault="00290C9C" w:rsidP="00DC2934">
            <w:pPr>
              <w:pStyle w:val="ListParagraph"/>
              <w:numPr>
                <w:ilvl w:val="0"/>
                <w:numId w:val="6"/>
              </w:numPr>
              <w:rPr>
                <w:bCs/>
              </w:rPr>
            </w:pPr>
            <w:r w:rsidRPr="0040008F">
              <w:t>Share idea</w:t>
            </w:r>
            <w:r>
              <w:t xml:space="preserve">s and work effectively with a </w:t>
            </w:r>
            <w:r w:rsidRPr="0040008F">
              <w:t>STEM</w:t>
            </w:r>
            <w:r>
              <w:t xml:space="preserve"> focused multidisciplinary</w:t>
            </w:r>
            <w:r w:rsidRPr="0040008F">
              <w:t xml:space="preserve"> team to achieve a common goal</w:t>
            </w:r>
            <w:r>
              <w:t>.</w:t>
            </w:r>
            <w:r w:rsidR="00A90493">
              <w:rPr>
                <w:b/>
              </w:rPr>
              <w:t xml:space="preserve"> </w:t>
            </w:r>
          </w:p>
        </w:tc>
      </w:tr>
      <w:tr w:rsidR="002339ED" w:rsidRPr="00B651C1" w:rsidTr="002339ED">
        <w:trPr>
          <w:trHeight w:val="432"/>
          <w:tblHeader/>
        </w:trPr>
        <w:tc>
          <w:tcPr>
            <w:tcW w:w="14220" w:type="dxa"/>
            <w:gridSpan w:val="2"/>
            <w:vAlign w:val="center"/>
          </w:tcPr>
          <w:p w:rsidR="002339ED" w:rsidRPr="0040008F" w:rsidRDefault="002339ED" w:rsidP="002339ED">
            <w:pPr>
              <w:jc w:val="center"/>
            </w:pPr>
            <w:r w:rsidRPr="00DD76E0">
              <w:rPr>
                <w:b/>
                <w:bCs/>
              </w:rPr>
              <w:t>Grade</w:t>
            </w:r>
            <w:r>
              <w:rPr>
                <w:b/>
                <w:bCs/>
              </w:rPr>
              <w:t>s</w:t>
            </w:r>
            <w:r w:rsidRPr="00DD76E0">
              <w:rPr>
                <w:b/>
                <w:bCs/>
              </w:rPr>
              <w:t>: 9 - 12</w:t>
            </w:r>
          </w:p>
        </w:tc>
      </w:tr>
      <w:tr w:rsidR="00C470A9" w:rsidRPr="00A65CD6" w:rsidTr="002339ED">
        <w:trPr>
          <w:trHeight w:val="576"/>
          <w:tblHeader/>
        </w:trPr>
        <w:tc>
          <w:tcPr>
            <w:tcW w:w="9270" w:type="dxa"/>
            <w:shd w:val="clear" w:color="auto" w:fill="D9D9D9" w:themeFill="background1" w:themeFillShade="D9"/>
            <w:vAlign w:val="center"/>
          </w:tcPr>
          <w:p w:rsidR="00C470A9" w:rsidRPr="00A65CD6" w:rsidRDefault="00C470A9" w:rsidP="002339ED">
            <w:pPr>
              <w:jc w:val="center"/>
              <w:rPr>
                <w:b/>
              </w:rPr>
            </w:pPr>
            <w:r w:rsidRPr="00866249">
              <w:rPr>
                <w:b/>
              </w:rPr>
              <w:t>Essential Skills and Knowledge</w:t>
            </w:r>
          </w:p>
        </w:tc>
        <w:tc>
          <w:tcPr>
            <w:tcW w:w="495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2339ED">
              <w:rPr>
                <w:b/>
              </w:rPr>
              <w:t>and Examples</w:t>
            </w:r>
          </w:p>
        </w:tc>
      </w:tr>
      <w:tr w:rsidR="00C470A9" w:rsidTr="007732DF">
        <w:trPr>
          <w:trHeight w:val="1440"/>
        </w:trPr>
        <w:tc>
          <w:tcPr>
            <w:tcW w:w="9270" w:type="dxa"/>
          </w:tcPr>
          <w:p w:rsidR="000B76C5" w:rsidRPr="00DA3471"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Develop and follow group rules and procedures.</w:t>
            </w:r>
          </w:p>
          <w:p w:rsidR="000B76C5" w:rsidRPr="00DA3471"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Develop personal and group performance evaluations.</w:t>
            </w:r>
          </w:p>
          <w:p w:rsidR="000B76C5" w:rsidRPr="00DA3471"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Evaluate individual and group performance and plan improvements using explicit criteria (</w:t>
            </w:r>
            <w:proofErr w:type="spellStart"/>
            <w:r w:rsidRPr="00B05F3B">
              <w:rPr>
                <w:rFonts w:ascii="Arial" w:hAnsi="Arial" w:cs="Arial"/>
                <w:i/>
                <w:color w:val="7030A0"/>
                <w:sz w:val="23"/>
                <w:szCs w:val="23"/>
              </w:rPr>
              <w:t>MCDF</w:t>
            </w:r>
            <w:proofErr w:type="spellEnd"/>
            <w:r w:rsidRPr="00B05F3B">
              <w:rPr>
                <w:rFonts w:ascii="Arial" w:hAnsi="Arial" w:cs="Arial"/>
                <w:i/>
                <w:color w:val="7030A0"/>
                <w:sz w:val="23"/>
                <w:szCs w:val="23"/>
              </w:rPr>
              <w:t xml:space="preserve"> 9-12 </w:t>
            </w:r>
            <w:proofErr w:type="spellStart"/>
            <w:r w:rsidRPr="00B05F3B">
              <w:rPr>
                <w:rFonts w:ascii="Arial" w:hAnsi="Arial" w:cs="Arial"/>
                <w:i/>
                <w:color w:val="7030A0"/>
                <w:sz w:val="23"/>
                <w:szCs w:val="23"/>
              </w:rPr>
              <w:t>1.B.3</w:t>
            </w:r>
            <w:proofErr w:type="spellEnd"/>
            <w:r w:rsidRPr="00DA3471">
              <w:rPr>
                <w:rFonts w:ascii="Arial" w:hAnsi="Arial" w:cs="Arial"/>
                <w:color w:val="000000"/>
                <w:sz w:val="23"/>
                <w:szCs w:val="23"/>
              </w:rPr>
              <w:t>).</w:t>
            </w:r>
          </w:p>
          <w:p w:rsidR="000B76C5" w:rsidRPr="00DA3471"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 xml:space="preserve">Prioritize tasks and establish </w:t>
            </w:r>
            <w:r w:rsidRPr="00B05F3B">
              <w:rPr>
                <w:rFonts w:ascii="Arial" w:hAnsi="Arial" w:cs="Arial"/>
                <w:color w:val="002060"/>
                <w:sz w:val="23"/>
                <w:szCs w:val="23"/>
                <w:u w:val="single"/>
              </w:rPr>
              <w:t>benchmarks</w:t>
            </w:r>
            <w:r w:rsidRPr="00DA3471">
              <w:rPr>
                <w:rFonts w:ascii="Arial" w:hAnsi="Arial" w:cs="Arial"/>
                <w:color w:val="000000"/>
                <w:sz w:val="23"/>
                <w:szCs w:val="23"/>
              </w:rPr>
              <w:t>.</w:t>
            </w:r>
          </w:p>
          <w:p w:rsidR="00A2403A"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 xml:space="preserve">Assess progress on tasks and meeting </w:t>
            </w:r>
            <w:r w:rsidRPr="00B05F3B">
              <w:rPr>
                <w:rFonts w:ascii="Arial" w:hAnsi="Arial" w:cs="Arial"/>
                <w:color w:val="002060"/>
                <w:sz w:val="23"/>
                <w:szCs w:val="23"/>
                <w:u w:val="single"/>
              </w:rPr>
              <w:t>benchmarks</w:t>
            </w:r>
            <w:r w:rsidRPr="00DA3471">
              <w:rPr>
                <w:rFonts w:ascii="Arial" w:hAnsi="Arial" w:cs="Arial"/>
                <w:color w:val="000000"/>
                <w:sz w:val="23"/>
                <w:szCs w:val="23"/>
              </w:rPr>
              <w:t xml:space="preserve">. </w:t>
            </w:r>
          </w:p>
          <w:p w:rsidR="000B76C5"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Collaborate on reprioritizing and adjusting tasks and</w:t>
            </w:r>
            <w:r w:rsidRPr="00DA3471">
              <w:rPr>
                <w:rFonts w:ascii="Arial" w:hAnsi="Arial" w:cs="Arial"/>
                <w:color w:val="002060"/>
                <w:sz w:val="23"/>
                <w:szCs w:val="23"/>
              </w:rPr>
              <w:t xml:space="preserve"> </w:t>
            </w:r>
            <w:r w:rsidRPr="00B05F3B">
              <w:rPr>
                <w:rFonts w:ascii="Arial" w:hAnsi="Arial" w:cs="Arial"/>
                <w:color w:val="002060"/>
                <w:sz w:val="23"/>
                <w:szCs w:val="23"/>
                <w:u w:val="single"/>
              </w:rPr>
              <w:t>benchmarks</w:t>
            </w:r>
            <w:r w:rsidRPr="00DA3471">
              <w:rPr>
                <w:rFonts w:ascii="Arial" w:hAnsi="Arial" w:cs="Arial"/>
                <w:color w:val="002060"/>
                <w:sz w:val="23"/>
                <w:szCs w:val="23"/>
              </w:rPr>
              <w:t xml:space="preserve"> </w:t>
            </w:r>
            <w:r w:rsidRPr="00DA3471">
              <w:rPr>
                <w:rFonts w:ascii="Arial" w:hAnsi="Arial" w:cs="Arial"/>
                <w:color w:val="000000"/>
                <w:sz w:val="23"/>
                <w:szCs w:val="23"/>
              </w:rPr>
              <w:t>as necessary.</w:t>
            </w:r>
          </w:p>
          <w:p w:rsidR="000B76C5" w:rsidRPr="00E44088"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 xml:space="preserve">Perform the role of a </w:t>
            </w:r>
            <w:r w:rsidRPr="00372320">
              <w:rPr>
                <w:rFonts w:ascii="Arial" w:hAnsi="Arial" w:cs="Arial"/>
                <w:color w:val="002060"/>
                <w:sz w:val="23"/>
                <w:szCs w:val="23"/>
                <w:u w:val="single"/>
              </w:rPr>
              <w:t>project manager</w:t>
            </w:r>
            <w:r w:rsidRPr="00DA3471">
              <w:rPr>
                <w:rFonts w:ascii="Arial" w:hAnsi="Arial" w:cs="Arial"/>
                <w:color w:val="000000"/>
                <w:sz w:val="23"/>
                <w:szCs w:val="23"/>
              </w:rPr>
              <w:t xml:space="preserve"> or other leadership role for a specified task.</w:t>
            </w:r>
          </w:p>
          <w:p w:rsidR="000B76C5" w:rsidRPr="00DA3471"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Demonstrate the ability to support group decisions, respect dissenting positions, and/or use consensus (</w:t>
            </w:r>
            <w:proofErr w:type="spellStart"/>
            <w:r w:rsidRPr="00B05F3B">
              <w:rPr>
                <w:rFonts w:ascii="Arial" w:hAnsi="Arial" w:cs="Arial"/>
                <w:i/>
                <w:color w:val="7030A0"/>
                <w:sz w:val="23"/>
                <w:szCs w:val="23"/>
              </w:rPr>
              <w:t>MCDF</w:t>
            </w:r>
            <w:proofErr w:type="spellEnd"/>
            <w:r w:rsidRPr="00B05F3B">
              <w:rPr>
                <w:rFonts w:ascii="Arial" w:hAnsi="Arial" w:cs="Arial"/>
                <w:i/>
                <w:color w:val="7030A0"/>
                <w:sz w:val="23"/>
                <w:szCs w:val="23"/>
              </w:rPr>
              <w:t xml:space="preserve"> 9-12 </w:t>
            </w:r>
            <w:proofErr w:type="spellStart"/>
            <w:r w:rsidRPr="00B05F3B">
              <w:rPr>
                <w:rFonts w:ascii="Arial" w:hAnsi="Arial" w:cs="Arial"/>
                <w:i/>
                <w:color w:val="7030A0"/>
                <w:sz w:val="23"/>
                <w:szCs w:val="23"/>
              </w:rPr>
              <w:t>1.B.4</w:t>
            </w:r>
            <w:proofErr w:type="spellEnd"/>
            <w:r w:rsidRPr="00DA3471">
              <w:rPr>
                <w:rFonts w:ascii="Arial" w:hAnsi="Arial" w:cs="Arial"/>
                <w:color w:val="000000"/>
                <w:sz w:val="23"/>
                <w:szCs w:val="23"/>
              </w:rPr>
              <w:t>).</w:t>
            </w:r>
          </w:p>
          <w:p w:rsidR="000B76C5" w:rsidRPr="00DA3471"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 xml:space="preserve">Understand and use appropriate </w:t>
            </w:r>
            <w:r w:rsidRPr="00DA3471">
              <w:rPr>
                <w:rFonts w:ascii="Arial" w:hAnsi="Arial" w:cs="Arial"/>
                <w:color w:val="000000" w:themeColor="text1"/>
                <w:sz w:val="23"/>
                <w:szCs w:val="23"/>
              </w:rPr>
              <w:t>professional persuasive techniques</w:t>
            </w:r>
            <w:r w:rsidRPr="00DA3471">
              <w:rPr>
                <w:rFonts w:ascii="Arial" w:hAnsi="Arial" w:cs="Arial"/>
                <w:color w:val="000000"/>
                <w:sz w:val="23"/>
                <w:szCs w:val="23"/>
              </w:rPr>
              <w:t xml:space="preserve"> and </w:t>
            </w:r>
            <w:r w:rsidRPr="00DA3471">
              <w:rPr>
                <w:rFonts w:ascii="Arial" w:hAnsi="Arial" w:cs="Arial"/>
                <w:sz w:val="23"/>
                <w:szCs w:val="23"/>
              </w:rPr>
              <w:t>conflict-resolution skills</w:t>
            </w:r>
            <w:r w:rsidRPr="00DA3471">
              <w:rPr>
                <w:rFonts w:ascii="Arial" w:hAnsi="Arial" w:cs="Arial"/>
                <w:color w:val="000000"/>
                <w:sz w:val="23"/>
                <w:szCs w:val="23"/>
              </w:rPr>
              <w:t xml:space="preserve"> (</w:t>
            </w:r>
            <w:proofErr w:type="spellStart"/>
            <w:r w:rsidRPr="00B05F3B">
              <w:rPr>
                <w:rFonts w:ascii="Arial" w:hAnsi="Arial" w:cs="Arial"/>
                <w:i/>
                <w:color w:val="7030A0"/>
                <w:sz w:val="23"/>
                <w:szCs w:val="23"/>
              </w:rPr>
              <w:t>CCSS</w:t>
            </w:r>
            <w:proofErr w:type="spellEnd"/>
            <w:r w:rsidRPr="00B05F3B">
              <w:rPr>
                <w:rFonts w:ascii="Arial" w:hAnsi="Arial" w:cs="Arial"/>
                <w:i/>
                <w:color w:val="7030A0"/>
                <w:sz w:val="23"/>
                <w:szCs w:val="23"/>
              </w:rPr>
              <w:t xml:space="preserve"> </w:t>
            </w:r>
            <w:proofErr w:type="spellStart"/>
            <w:r w:rsidRPr="00B05F3B">
              <w:rPr>
                <w:rFonts w:ascii="Arial" w:hAnsi="Arial" w:cs="Arial"/>
                <w:i/>
                <w:color w:val="7030A0"/>
                <w:sz w:val="23"/>
                <w:szCs w:val="23"/>
              </w:rPr>
              <w:t>SL.11-12.1d</w:t>
            </w:r>
            <w:proofErr w:type="spellEnd"/>
            <w:r w:rsidRPr="00DA3471">
              <w:rPr>
                <w:rFonts w:ascii="Arial" w:hAnsi="Arial" w:cs="Arial"/>
                <w:color w:val="000000"/>
                <w:sz w:val="23"/>
                <w:szCs w:val="23"/>
              </w:rPr>
              <w:t xml:space="preserve">).  </w:t>
            </w:r>
          </w:p>
          <w:p w:rsidR="000B76C5" w:rsidRPr="00DA3471"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Pr>
                <w:rFonts w:ascii="Arial" w:hAnsi="Arial" w:cs="Arial"/>
                <w:color w:val="000000"/>
                <w:sz w:val="23"/>
                <w:szCs w:val="23"/>
              </w:rPr>
              <w:t>Analyze</w:t>
            </w:r>
            <w:r w:rsidRPr="00DA3471">
              <w:rPr>
                <w:rFonts w:ascii="Arial" w:hAnsi="Arial" w:cs="Arial"/>
                <w:color w:val="000000"/>
                <w:sz w:val="23"/>
                <w:szCs w:val="23"/>
              </w:rPr>
              <w:t xml:space="preserve"> consequences of personal actions on group effectiveness (</w:t>
            </w:r>
            <w:r>
              <w:rPr>
                <w:rFonts w:ascii="Arial" w:hAnsi="Arial" w:cs="Arial"/>
                <w:color w:val="000000"/>
                <w:sz w:val="23"/>
                <w:szCs w:val="23"/>
              </w:rPr>
              <w:t xml:space="preserve">adapted from </w:t>
            </w:r>
            <w:proofErr w:type="spellStart"/>
            <w:r w:rsidRPr="00B05F3B">
              <w:rPr>
                <w:rFonts w:ascii="Arial" w:hAnsi="Arial" w:cs="Arial"/>
                <w:i/>
                <w:color w:val="7030A0"/>
                <w:sz w:val="23"/>
                <w:szCs w:val="23"/>
              </w:rPr>
              <w:t>SFS</w:t>
            </w:r>
            <w:proofErr w:type="spellEnd"/>
            <w:r w:rsidRPr="00B05F3B">
              <w:rPr>
                <w:rFonts w:ascii="Arial" w:hAnsi="Arial" w:cs="Arial"/>
                <w:i/>
                <w:color w:val="7030A0"/>
                <w:sz w:val="23"/>
                <w:szCs w:val="23"/>
              </w:rPr>
              <w:t xml:space="preserve"> 5.1.1.8</w:t>
            </w:r>
            <w:r w:rsidRPr="00DA3471">
              <w:rPr>
                <w:rFonts w:ascii="Arial" w:hAnsi="Arial" w:cs="Arial"/>
                <w:color w:val="000000"/>
                <w:sz w:val="23"/>
                <w:szCs w:val="23"/>
              </w:rPr>
              <w:t>).</w:t>
            </w:r>
          </w:p>
          <w:p w:rsidR="00C470A9" w:rsidRPr="00AB1919" w:rsidRDefault="000B76C5" w:rsidP="000B76C5">
            <w:pPr>
              <w:pStyle w:val="NormalWeb"/>
              <w:numPr>
                <w:ilvl w:val="0"/>
                <w:numId w:val="8"/>
              </w:numPr>
              <w:spacing w:before="120" w:beforeAutospacing="0" w:after="120" w:afterAutospacing="0"/>
              <w:ind w:right="115"/>
              <w:textAlignment w:val="baseline"/>
              <w:rPr>
                <w:rFonts w:ascii="Arial" w:hAnsi="Arial" w:cs="Arial"/>
                <w:color w:val="000000"/>
                <w:sz w:val="23"/>
                <w:szCs w:val="23"/>
              </w:rPr>
            </w:pPr>
            <w:r w:rsidRPr="00DA3471">
              <w:rPr>
                <w:rFonts w:ascii="Arial" w:hAnsi="Arial" w:cs="Arial"/>
                <w:color w:val="000000"/>
                <w:sz w:val="23"/>
                <w:szCs w:val="23"/>
              </w:rPr>
              <w:t xml:space="preserve">Identify purposes, goals, and resources of groups for specific situations </w:t>
            </w:r>
            <w:r w:rsidRPr="00C267F0">
              <w:rPr>
                <w:rFonts w:ascii="Arial" w:hAnsi="Arial" w:cs="Arial"/>
                <w:sz w:val="23"/>
                <w:szCs w:val="23"/>
              </w:rPr>
              <w:t>(</w:t>
            </w:r>
            <w:proofErr w:type="spellStart"/>
            <w:r w:rsidRPr="00B05F3B">
              <w:rPr>
                <w:rFonts w:ascii="Arial" w:hAnsi="Arial" w:cs="Arial"/>
                <w:i/>
                <w:color w:val="7030A0"/>
                <w:sz w:val="23"/>
                <w:szCs w:val="23"/>
              </w:rPr>
              <w:t>SFS</w:t>
            </w:r>
            <w:proofErr w:type="spellEnd"/>
            <w:r w:rsidRPr="00B05F3B">
              <w:rPr>
                <w:rFonts w:ascii="Arial" w:hAnsi="Arial" w:cs="Arial"/>
                <w:i/>
                <w:color w:val="7030A0"/>
                <w:sz w:val="23"/>
                <w:szCs w:val="23"/>
              </w:rPr>
              <w:t xml:space="preserve"> 5.2.2</w:t>
            </w:r>
            <w:r w:rsidRPr="00DA3471">
              <w:rPr>
                <w:rFonts w:ascii="Arial" w:hAnsi="Arial" w:cs="Arial"/>
                <w:color w:val="000000"/>
                <w:sz w:val="23"/>
                <w:szCs w:val="23"/>
              </w:rPr>
              <w:t>).</w:t>
            </w:r>
          </w:p>
        </w:tc>
        <w:tc>
          <w:tcPr>
            <w:tcW w:w="4950" w:type="dxa"/>
          </w:tcPr>
          <w:p w:rsidR="00F81081" w:rsidRPr="00A2403A" w:rsidRDefault="00C470A9" w:rsidP="00507341">
            <w:pPr>
              <w:spacing w:before="120" w:after="120"/>
              <w:rPr>
                <w:color w:val="000000"/>
                <w:sz w:val="22"/>
                <w:szCs w:val="22"/>
              </w:rPr>
            </w:pPr>
            <w:r w:rsidRPr="00A2403A">
              <w:rPr>
                <w:color w:val="000000"/>
                <w:sz w:val="22"/>
                <w:szCs w:val="22"/>
              </w:rPr>
              <w:t>This proficiency is a measure of students’ collaborative and communication skills and not their content specific skills or knowledge.</w:t>
            </w:r>
          </w:p>
          <w:p w:rsidR="00F81081" w:rsidRPr="0001240B" w:rsidRDefault="00F81081" w:rsidP="0001240B">
            <w:pPr>
              <w:spacing w:before="120" w:after="120"/>
              <w:rPr>
                <w:color w:val="000000"/>
                <w:sz w:val="22"/>
                <w:szCs w:val="22"/>
              </w:rPr>
            </w:pPr>
            <w:r w:rsidRPr="0001240B">
              <w:rPr>
                <w:color w:val="000000"/>
                <w:sz w:val="22"/>
                <w:szCs w:val="22"/>
              </w:rPr>
              <w:t>Example</w:t>
            </w:r>
            <w:r w:rsidR="00ED2E2C" w:rsidRPr="0001240B">
              <w:rPr>
                <w:color w:val="000000"/>
                <w:sz w:val="22"/>
                <w:szCs w:val="22"/>
              </w:rPr>
              <w:t>s</w:t>
            </w:r>
            <w:r w:rsidR="007732DF" w:rsidRPr="0001240B">
              <w:rPr>
                <w:color w:val="000000"/>
                <w:sz w:val="22"/>
                <w:szCs w:val="22"/>
              </w:rPr>
              <w:t>:</w:t>
            </w:r>
          </w:p>
          <w:p w:rsidR="00F81081" w:rsidRPr="007732DF" w:rsidRDefault="00F81081" w:rsidP="00B37D94">
            <w:pPr>
              <w:pStyle w:val="ListParagraph"/>
              <w:numPr>
                <w:ilvl w:val="1"/>
                <w:numId w:val="47"/>
              </w:numPr>
              <w:spacing w:before="120" w:after="120"/>
              <w:ind w:left="792"/>
              <w:contextualSpacing w:val="0"/>
              <w:rPr>
                <w:color w:val="000000"/>
                <w:sz w:val="22"/>
                <w:szCs w:val="22"/>
              </w:rPr>
            </w:pPr>
            <w:r w:rsidRPr="007732DF">
              <w:rPr>
                <w:color w:val="000000"/>
                <w:sz w:val="22"/>
                <w:szCs w:val="22"/>
              </w:rPr>
              <w:t>W</w:t>
            </w:r>
            <w:r w:rsidR="00C470A9" w:rsidRPr="007732DF">
              <w:rPr>
                <w:color w:val="000000"/>
                <w:sz w:val="22"/>
                <w:szCs w:val="22"/>
              </w:rPr>
              <w:t xml:space="preserve">hen students set timetables for completing specific tasks, they may need to negotiate consequences if a member does not complete the work as scheduled. </w:t>
            </w:r>
          </w:p>
          <w:p w:rsidR="00C470A9" w:rsidRPr="007732DF" w:rsidRDefault="00C470A9" w:rsidP="00B37D94">
            <w:pPr>
              <w:pStyle w:val="ListParagraph"/>
              <w:numPr>
                <w:ilvl w:val="1"/>
                <w:numId w:val="47"/>
              </w:numPr>
              <w:spacing w:before="120" w:after="120"/>
              <w:ind w:left="792"/>
              <w:contextualSpacing w:val="0"/>
              <w:rPr>
                <w:color w:val="000000"/>
                <w:sz w:val="22"/>
                <w:szCs w:val="22"/>
              </w:rPr>
            </w:pPr>
            <w:r w:rsidRPr="007732DF">
              <w:rPr>
                <w:color w:val="000000"/>
                <w:sz w:val="22"/>
                <w:szCs w:val="22"/>
              </w:rPr>
              <w:t>When evaluating the effectiveness of the group, students determine how well they worked collectively and individually. Was the work fairly distributed? Were the goals reached? Could there have been a more efficient process?</w:t>
            </w:r>
          </w:p>
          <w:p w:rsidR="00F81081" w:rsidRPr="007732DF" w:rsidRDefault="00F81081" w:rsidP="007732DF">
            <w:pPr>
              <w:spacing w:before="120"/>
              <w:outlineLvl w:val="1"/>
              <w:rPr>
                <w:rFonts w:eastAsia="Times New Roman"/>
                <w:sz w:val="22"/>
                <w:szCs w:val="22"/>
              </w:rPr>
            </w:pPr>
            <w:r w:rsidRPr="007732DF">
              <w:rPr>
                <w:rFonts w:eastAsia="Times New Roman"/>
                <w:sz w:val="22"/>
                <w:szCs w:val="22"/>
              </w:rPr>
              <w:t>The STEM essential skills and knowledge connect to the</w:t>
            </w:r>
            <w:r w:rsidR="00A702E5">
              <w:rPr>
                <w:rFonts w:eastAsia="Times New Roman"/>
                <w:sz w:val="22"/>
                <w:szCs w:val="22"/>
              </w:rPr>
              <w:t xml:space="preserve"> following Common Core standard</w:t>
            </w:r>
            <w:r w:rsidRPr="007732DF">
              <w:rPr>
                <w:rFonts w:eastAsia="Times New Roman"/>
                <w:sz w:val="22"/>
                <w:szCs w:val="22"/>
              </w:rPr>
              <w:t>:</w:t>
            </w:r>
          </w:p>
          <w:p w:rsidR="00F81081" w:rsidRPr="00507341" w:rsidRDefault="00D07531" w:rsidP="00507341">
            <w:pPr>
              <w:ind w:left="360"/>
              <w:outlineLvl w:val="1"/>
              <w:rPr>
                <w:rFonts w:eastAsia="Times New Roman"/>
                <w:sz w:val="22"/>
                <w:szCs w:val="22"/>
              </w:rPr>
            </w:pPr>
            <w:r w:rsidRPr="00507341">
              <w:rPr>
                <w:rFonts w:eastAsia="Times New Roman"/>
                <w:sz w:val="22"/>
                <w:szCs w:val="22"/>
              </w:rPr>
              <w:t xml:space="preserve">Standards for </w:t>
            </w:r>
            <w:r w:rsidR="00F81081" w:rsidRPr="00507341">
              <w:rPr>
                <w:rFonts w:eastAsia="Times New Roman"/>
                <w:sz w:val="22"/>
                <w:szCs w:val="22"/>
              </w:rPr>
              <w:t>Mathematical Practices</w:t>
            </w:r>
          </w:p>
          <w:p w:rsidR="00C470A9" w:rsidRPr="007732DF" w:rsidRDefault="00D07531" w:rsidP="00D07531">
            <w:pPr>
              <w:pStyle w:val="ListParagraph"/>
              <w:numPr>
                <w:ilvl w:val="1"/>
                <w:numId w:val="30"/>
              </w:numPr>
              <w:contextualSpacing w:val="0"/>
              <w:outlineLvl w:val="1"/>
              <w:rPr>
                <w:rFonts w:ascii="Times New Roman" w:eastAsia="Times New Roman" w:hAnsi="Times New Roman" w:cs="Times New Roman"/>
                <w:b/>
                <w:bCs/>
                <w:i/>
                <w:sz w:val="22"/>
                <w:szCs w:val="22"/>
              </w:rPr>
            </w:pPr>
            <w:r>
              <w:rPr>
                <w:rFonts w:eastAsia="Times New Roman"/>
                <w:i/>
                <w:sz w:val="22"/>
                <w:szCs w:val="22"/>
              </w:rPr>
              <w:t>Construct Viable Arguments and Critique the Reasoning of O</w:t>
            </w:r>
            <w:r w:rsidR="00F81081" w:rsidRPr="007732DF">
              <w:rPr>
                <w:rFonts w:eastAsia="Times New Roman"/>
                <w:i/>
                <w:sz w:val="22"/>
                <w:szCs w:val="22"/>
              </w:rPr>
              <w:t>thers</w:t>
            </w:r>
          </w:p>
        </w:tc>
      </w:tr>
    </w:tbl>
    <w:p w:rsidR="00290C9C" w:rsidRDefault="00290C9C">
      <w:pPr>
        <w:sectPr w:rsidR="00290C9C">
          <w:pgSz w:w="15840" w:h="12240" w:orient="landscape"/>
          <w:pgMar w:top="1440" w:right="1440" w:bottom="1440" w:left="1440" w:header="720" w:footer="720" w:gutter="0"/>
          <w:cols w:space="720"/>
          <w:docGrid w:linePitch="360"/>
        </w:sectPr>
      </w:pPr>
    </w:p>
    <w:tbl>
      <w:tblPr>
        <w:tblStyle w:val="TableGrid"/>
        <w:tblW w:w="14220" w:type="dxa"/>
        <w:tblInd w:w="-342" w:type="dxa"/>
        <w:tblLayout w:type="fixed"/>
        <w:tblLook w:val="04A0"/>
      </w:tblPr>
      <w:tblGrid>
        <w:gridCol w:w="9480"/>
        <w:gridCol w:w="4740"/>
      </w:tblGrid>
      <w:tr w:rsidR="00290C9C" w:rsidRPr="005A179F" w:rsidTr="001E7717">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6: </w:t>
            </w:r>
            <w:r w:rsidRPr="002E5002">
              <w:rPr>
                <w:b/>
              </w:rPr>
              <w:t>Collaborate as a STEM Team</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sidR="00A2403A">
              <w:rPr>
                <w:i/>
                <w:sz w:val="22"/>
                <w:szCs w:val="22"/>
              </w:rPr>
              <w:t>collaborate as a STEM t</w:t>
            </w:r>
            <w:r>
              <w:rPr>
                <w:i/>
                <w:sz w:val="22"/>
                <w:szCs w:val="22"/>
              </w:rPr>
              <w:t>eam</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1E7717">
        <w:trPr>
          <w:trHeight w:val="576"/>
          <w:tblHeader/>
        </w:trPr>
        <w:tc>
          <w:tcPr>
            <w:tcW w:w="14220" w:type="dxa"/>
            <w:gridSpan w:val="2"/>
            <w:shd w:val="clear" w:color="auto" w:fill="D9D9D9" w:themeFill="background1" w:themeFillShade="D9"/>
            <w:vAlign w:val="center"/>
          </w:tcPr>
          <w:p w:rsidR="00290C9C" w:rsidRPr="00A90493" w:rsidRDefault="00290C9C" w:rsidP="00DC2934">
            <w:pPr>
              <w:pStyle w:val="ListParagraph"/>
              <w:numPr>
                <w:ilvl w:val="0"/>
                <w:numId w:val="6"/>
              </w:numPr>
              <w:rPr>
                <w:bCs/>
              </w:rPr>
            </w:pPr>
            <w:r w:rsidRPr="00942187">
              <w:t>Listen and be receptive to ideas of others</w:t>
            </w:r>
            <w:r>
              <w:t>.</w:t>
            </w:r>
            <w:r w:rsidR="00A90493">
              <w:t xml:space="preserve"> </w:t>
            </w:r>
          </w:p>
        </w:tc>
      </w:tr>
      <w:tr w:rsidR="001E7717" w:rsidRPr="00B651C1" w:rsidTr="001E7717">
        <w:trPr>
          <w:trHeight w:val="432"/>
          <w:tblHeader/>
        </w:trPr>
        <w:tc>
          <w:tcPr>
            <w:tcW w:w="14220" w:type="dxa"/>
            <w:gridSpan w:val="2"/>
            <w:vAlign w:val="center"/>
          </w:tcPr>
          <w:p w:rsidR="001E7717" w:rsidRPr="00942187" w:rsidRDefault="001E7717" w:rsidP="001E7717">
            <w:pPr>
              <w:jc w:val="center"/>
            </w:pPr>
            <w:r w:rsidRPr="00DD76E0">
              <w:rPr>
                <w:b/>
                <w:bCs/>
              </w:rPr>
              <w:t>Grade</w:t>
            </w:r>
            <w:r>
              <w:rPr>
                <w:b/>
                <w:bCs/>
              </w:rPr>
              <w:t>s</w:t>
            </w:r>
            <w:r w:rsidRPr="00DD76E0">
              <w:rPr>
                <w:b/>
                <w:bCs/>
              </w:rPr>
              <w:t>: 9 - 12</w:t>
            </w:r>
          </w:p>
        </w:tc>
      </w:tr>
      <w:tr w:rsidR="00C470A9" w:rsidRPr="00A65CD6" w:rsidTr="001E7717">
        <w:trPr>
          <w:trHeight w:val="576"/>
          <w:tblHeader/>
        </w:trPr>
        <w:tc>
          <w:tcPr>
            <w:tcW w:w="9480" w:type="dxa"/>
            <w:shd w:val="clear" w:color="auto" w:fill="D9D9D9" w:themeFill="background1" w:themeFillShade="D9"/>
            <w:vAlign w:val="center"/>
          </w:tcPr>
          <w:p w:rsidR="00C470A9" w:rsidRPr="00A65CD6" w:rsidRDefault="00C470A9" w:rsidP="001E7717">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2339ED">
              <w:rPr>
                <w:b/>
              </w:rPr>
              <w:t>and Examples</w:t>
            </w:r>
          </w:p>
        </w:tc>
      </w:tr>
      <w:tr w:rsidR="00C470A9">
        <w:trPr>
          <w:trHeight w:val="1440"/>
        </w:trPr>
        <w:tc>
          <w:tcPr>
            <w:tcW w:w="9480" w:type="dxa"/>
          </w:tcPr>
          <w:p w:rsidR="000B76C5" w:rsidRPr="00A90493" w:rsidRDefault="000B76C5" w:rsidP="000B76C5">
            <w:pPr>
              <w:numPr>
                <w:ilvl w:val="0"/>
                <w:numId w:val="9"/>
              </w:numPr>
              <w:spacing w:before="120" w:after="120"/>
              <w:textAlignment w:val="baseline"/>
              <w:rPr>
                <w:rFonts w:eastAsia="Times New Roman"/>
                <w:color w:val="000000"/>
              </w:rPr>
            </w:pPr>
            <w:r w:rsidRPr="00A90493">
              <w:rPr>
                <w:rFonts w:eastAsia="Times New Roman"/>
                <w:color w:val="000000"/>
              </w:rPr>
              <w:t xml:space="preserve">Demonstrate the behavior of a </w:t>
            </w:r>
            <w:r w:rsidRPr="00B05F3B">
              <w:rPr>
                <w:rFonts w:eastAsia="Times New Roman"/>
                <w:color w:val="002060"/>
                <w:u w:val="single"/>
              </w:rPr>
              <w:t>strategic listener</w:t>
            </w:r>
            <w:r w:rsidRPr="00A90493">
              <w:rPr>
                <w:rFonts w:eastAsia="Times New Roman"/>
                <w:color w:val="000000"/>
              </w:rPr>
              <w:t>.</w:t>
            </w:r>
          </w:p>
          <w:p w:rsidR="000B76C5" w:rsidRPr="00A90493" w:rsidRDefault="000B76C5" w:rsidP="000B76C5">
            <w:pPr>
              <w:numPr>
                <w:ilvl w:val="0"/>
                <w:numId w:val="9"/>
              </w:numPr>
              <w:spacing w:before="120" w:after="120"/>
              <w:textAlignment w:val="baseline"/>
              <w:rPr>
                <w:rFonts w:eastAsia="Times New Roman"/>
                <w:color w:val="000000"/>
              </w:rPr>
            </w:pPr>
            <w:r w:rsidRPr="0018350F">
              <w:rPr>
                <w:rFonts w:eastAsia="Times New Roman"/>
              </w:rPr>
              <w:t>Paraphrase, summarize, justify, and synthesize information and ideas during discussion</w:t>
            </w:r>
            <w:r w:rsidRPr="00A90493">
              <w:rPr>
                <w:rFonts w:eastAsia="Times New Roman"/>
                <w:color w:val="000000"/>
              </w:rPr>
              <w:t xml:space="preserve"> (</w:t>
            </w:r>
            <w:proofErr w:type="spellStart"/>
            <w:r w:rsidRPr="00B05F3B">
              <w:rPr>
                <w:rFonts w:eastAsia="Times New Roman"/>
                <w:i/>
                <w:color w:val="7030A0"/>
              </w:rPr>
              <w:t>CCSS</w:t>
            </w:r>
            <w:proofErr w:type="spellEnd"/>
            <w:r w:rsidRPr="00B05F3B">
              <w:rPr>
                <w:rFonts w:eastAsia="Times New Roman"/>
                <w:i/>
                <w:color w:val="7030A0"/>
              </w:rPr>
              <w:t xml:space="preserve"> </w:t>
            </w:r>
            <w:proofErr w:type="spellStart"/>
            <w:r w:rsidRPr="00B05F3B">
              <w:rPr>
                <w:rFonts w:eastAsia="Times New Roman"/>
                <w:i/>
                <w:color w:val="7030A0"/>
              </w:rPr>
              <w:t>SL.11-12.1d</w:t>
            </w:r>
            <w:proofErr w:type="spellEnd"/>
            <w:r w:rsidRPr="00A90493">
              <w:rPr>
                <w:rFonts w:eastAsia="Times New Roman"/>
                <w:color w:val="000000"/>
              </w:rPr>
              <w:t>).</w:t>
            </w:r>
          </w:p>
          <w:p w:rsidR="000B76C5" w:rsidRPr="00A90493" w:rsidRDefault="000B76C5" w:rsidP="000B76C5">
            <w:pPr>
              <w:numPr>
                <w:ilvl w:val="0"/>
                <w:numId w:val="9"/>
              </w:numPr>
              <w:spacing w:before="120" w:after="120"/>
              <w:textAlignment w:val="baseline"/>
              <w:rPr>
                <w:rFonts w:eastAsia="Times New Roman"/>
                <w:color w:val="000000"/>
              </w:rPr>
            </w:pPr>
            <w:r w:rsidRPr="00A90493">
              <w:rPr>
                <w:rFonts w:eastAsia="Times New Roman"/>
                <w:color w:val="000000"/>
              </w:rPr>
              <w:t>Monitor discussion for clarity, relevancy, and dissemination of ideas and information (</w:t>
            </w:r>
            <w:proofErr w:type="spellStart"/>
            <w:r w:rsidRPr="00B05F3B">
              <w:rPr>
                <w:rFonts w:eastAsia="Times New Roman"/>
                <w:i/>
                <w:color w:val="7030A0"/>
              </w:rPr>
              <w:t>CCSS</w:t>
            </w:r>
            <w:proofErr w:type="spellEnd"/>
            <w:r w:rsidRPr="00B05F3B">
              <w:rPr>
                <w:rFonts w:eastAsia="Times New Roman"/>
                <w:i/>
                <w:color w:val="7030A0"/>
              </w:rPr>
              <w:t xml:space="preserve"> </w:t>
            </w:r>
            <w:proofErr w:type="spellStart"/>
            <w:r w:rsidRPr="00B05F3B">
              <w:rPr>
                <w:rFonts w:eastAsia="Times New Roman"/>
                <w:i/>
                <w:color w:val="7030A0"/>
              </w:rPr>
              <w:t>SL.11-12.1c</w:t>
            </w:r>
            <w:proofErr w:type="spellEnd"/>
            <w:r w:rsidRPr="00A90493">
              <w:rPr>
                <w:rFonts w:eastAsia="Times New Roman"/>
                <w:color w:val="000000"/>
              </w:rPr>
              <w:t>).</w:t>
            </w:r>
          </w:p>
          <w:p w:rsidR="000B76C5" w:rsidRPr="00A90493" w:rsidRDefault="000B76C5" w:rsidP="000B76C5">
            <w:pPr>
              <w:numPr>
                <w:ilvl w:val="0"/>
                <w:numId w:val="9"/>
              </w:numPr>
              <w:spacing w:before="120" w:after="120"/>
              <w:textAlignment w:val="baseline"/>
              <w:rPr>
                <w:rFonts w:eastAsia="Times New Roman"/>
                <w:color w:val="000000"/>
              </w:rPr>
            </w:pPr>
            <w:r w:rsidRPr="00A90493">
              <w:rPr>
                <w:rFonts w:eastAsia="Times New Roman"/>
                <w:color w:val="000000"/>
              </w:rPr>
              <w:t xml:space="preserve">Analyze and evaluate the strength of a speaker’s </w:t>
            </w:r>
            <w:r w:rsidRPr="00B05F3B">
              <w:rPr>
                <w:rFonts w:eastAsia="Times New Roman"/>
                <w:color w:val="002060"/>
                <w:u w:val="single"/>
              </w:rPr>
              <w:t>evidence</w:t>
            </w:r>
            <w:r w:rsidRPr="00A90493">
              <w:rPr>
                <w:rFonts w:eastAsia="Times New Roman"/>
                <w:color w:val="000000"/>
              </w:rPr>
              <w:t xml:space="preserve">, </w:t>
            </w:r>
            <w:r w:rsidRPr="00B05F3B">
              <w:rPr>
                <w:rFonts w:eastAsia="Times New Roman"/>
                <w:color w:val="002060"/>
                <w:u w:val="single"/>
              </w:rPr>
              <w:t>inferences</w:t>
            </w:r>
            <w:r w:rsidRPr="00A90493">
              <w:rPr>
                <w:rFonts w:eastAsia="Times New Roman"/>
                <w:color w:val="000000"/>
              </w:rPr>
              <w:t xml:space="preserve">, </w:t>
            </w:r>
            <w:r w:rsidRPr="005E1E8A">
              <w:rPr>
                <w:rFonts w:eastAsia="Times New Roman"/>
              </w:rPr>
              <w:t>assumptions</w:t>
            </w:r>
            <w:r w:rsidRPr="00A90493">
              <w:rPr>
                <w:rFonts w:eastAsia="Times New Roman"/>
                <w:color w:val="000000"/>
              </w:rPr>
              <w:t xml:space="preserve">, </w:t>
            </w:r>
            <w:r w:rsidRPr="00B05F3B">
              <w:rPr>
                <w:rFonts w:eastAsia="Times New Roman"/>
                <w:color w:val="002060"/>
                <w:u w:val="single"/>
              </w:rPr>
              <w:t>argument</w:t>
            </w:r>
            <w:r w:rsidRPr="00A90493">
              <w:rPr>
                <w:rFonts w:eastAsia="Times New Roman"/>
                <w:color w:val="000000"/>
              </w:rPr>
              <w:t xml:space="preserve">, and </w:t>
            </w:r>
            <w:r w:rsidRPr="00B05F3B">
              <w:rPr>
                <w:rFonts w:eastAsia="Times New Roman"/>
                <w:color w:val="002060"/>
                <w:u w:val="single"/>
              </w:rPr>
              <w:t>rhetoric</w:t>
            </w:r>
            <w:r w:rsidRPr="00A90493">
              <w:rPr>
                <w:rFonts w:eastAsia="Times New Roman"/>
                <w:color w:val="000000"/>
              </w:rPr>
              <w:t xml:space="preserve"> (</w:t>
            </w:r>
            <w:proofErr w:type="spellStart"/>
            <w:r w:rsidRPr="00B05F3B">
              <w:rPr>
                <w:rFonts w:eastAsia="Times New Roman"/>
                <w:i/>
                <w:color w:val="7030A0"/>
              </w:rPr>
              <w:t>CCSS</w:t>
            </w:r>
            <w:proofErr w:type="spellEnd"/>
            <w:r w:rsidRPr="00B05F3B">
              <w:rPr>
                <w:rFonts w:eastAsia="Times New Roman"/>
                <w:i/>
                <w:color w:val="7030A0"/>
              </w:rPr>
              <w:t xml:space="preserve"> </w:t>
            </w:r>
            <w:proofErr w:type="spellStart"/>
            <w:r w:rsidRPr="00B05F3B">
              <w:rPr>
                <w:rFonts w:eastAsia="Times New Roman"/>
                <w:i/>
                <w:color w:val="7030A0"/>
              </w:rPr>
              <w:t>SL.11</w:t>
            </w:r>
            <w:proofErr w:type="spellEnd"/>
            <w:r w:rsidRPr="00B05F3B">
              <w:rPr>
                <w:rFonts w:eastAsia="Times New Roman"/>
                <w:i/>
                <w:color w:val="7030A0"/>
              </w:rPr>
              <w:t>-12.3</w:t>
            </w:r>
            <w:r w:rsidRPr="00A90493">
              <w:rPr>
                <w:rFonts w:eastAsia="Times New Roman"/>
                <w:color w:val="000000"/>
              </w:rPr>
              <w:t xml:space="preserve">). </w:t>
            </w:r>
          </w:p>
          <w:p w:rsidR="000B76C5" w:rsidRPr="00A90493" w:rsidRDefault="000B76C5" w:rsidP="000B76C5">
            <w:pPr>
              <w:numPr>
                <w:ilvl w:val="0"/>
                <w:numId w:val="9"/>
              </w:numPr>
              <w:spacing w:before="120" w:after="120"/>
              <w:textAlignment w:val="baseline"/>
              <w:rPr>
                <w:rFonts w:eastAsia="Times New Roman"/>
                <w:color w:val="000000"/>
              </w:rPr>
            </w:pPr>
            <w:r w:rsidRPr="00A90493">
              <w:rPr>
                <w:rFonts w:eastAsia="Times New Roman"/>
                <w:color w:val="000000"/>
              </w:rPr>
              <w:t xml:space="preserve">Recognize </w:t>
            </w:r>
            <w:r w:rsidRPr="005E1E8A">
              <w:rPr>
                <w:rFonts w:eastAsia="Times New Roman"/>
              </w:rPr>
              <w:t>bias,</w:t>
            </w:r>
            <w:r w:rsidRPr="00A90493">
              <w:rPr>
                <w:rFonts w:eastAsia="Times New Roman"/>
                <w:color w:val="000000"/>
              </w:rPr>
              <w:t xml:space="preserve"> </w:t>
            </w:r>
            <w:r w:rsidRPr="00B05F3B">
              <w:rPr>
                <w:rFonts w:eastAsia="Times New Roman"/>
                <w:color w:val="002060"/>
                <w:u w:val="single"/>
              </w:rPr>
              <w:t>fallacious reasoning</w:t>
            </w:r>
            <w:r w:rsidRPr="00A90493">
              <w:rPr>
                <w:rFonts w:eastAsia="Times New Roman"/>
                <w:color w:val="000000"/>
              </w:rPr>
              <w:t xml:space="preserve">, and factual </w:t>
            </w:r>
            <w:r w:rsidRPr="00B05F3B">
              <w:rPr>
                <w:rFonts w:eastAsia="Times New Roman"/>
                <w:color w:val="002060"/>
                <w:u w:val="single"/>
              </w:rPr>
              <w:t>evidence</w:t>
            </w:r>
            <w:r w:rsidRPr="00B05F3B">
              <w:rPr>
                <w:rFonts w:eastAsia="Times New Roman"/>
                <w:color w:val="000000"/>
                <w:u w:val="single"/>
              </w:rPr>
              <w:t xml:space="preserve"> </w:t>
            </w:r>
            <w:r>
              <w:rPr>
                <w:rFonts w:eastAsia="Times New Roman"/>
                <w:color w:val="000000"/>
              </w:rPr>
              <w:t>(</w:t>
            </w:r>
            <w:proofErr w:type="spellStart"/>
            <w:r w:rsidRPr="00B05F3B">
              <w:rPr>
                <w:rFonts w:eastAsia="Times New Roman"/>
                <w:i/>
                <w:color w:val="7030A0"/>
              </w:rPr>
              <w:t>CCSS</w:t>
            </w:r>
            <w:proofErr w:type="spellEnd"/>
            <w:r w:rsidRPr="00B05F3B">
              <w:rPr>
                <w:rFonts w:eastAsia="Times New Roman"/>
                <w:i/>
                <w:color w:val="7030A0"/>
              </w:rPr>
              <w:t xml:space="preserve"> </w:t>
            </w:r>
            <w:proofErr w:type="spellStart"/>
            <w:r w:rsidRPr="00B05F3B">
              <w:rPr>
                <w:rFonts w:eastAsia="Times New Roman"/>
                <w:i/>
                <w:color w:val="7030A0"/>
              </w:rPr>
              <w:t>SL.11</w:t>
            </w:r>
            <w:proofErr w:type="spellEnd"/>
            <w:r w:rsidRPr="00B05F3B">
              <w:rPr>
                <w:rFonts w:eastAsia="Times New Roman"/>
                <w:i/>
                <w:color w:val="7030A0"/>
              </w:rPr>
              <w:t>-12.3</w:t>
            </w:r>
            <w:r w:rsidRPr="00A90493">
              <w:rPr>
                <w:rFonts w:eastAsia="Times New Roman"/>
                <w:color w:val="000000"/>
              </w:rPr>
              <w:t xml:space="preserve">). </w:t>
            </w:r>
          </w:p>
          <w:p w:rsidR="00C470A9" w:rsidRDefault="00C470A9" w:rsidP="00305D02">
            <w:pPr>
              <w:tabs>
                <w:tab w:val="left" w:pos="0"/>
              </w:tabs>
              <w:spacing w:before="120" w:after="120"/>
            </w:pPr>
          </w:p>
          <w:p w:rsidR="00C470A9" w:rsidRDefault="00C470A9" w:rsidP="00305D02">
            <w:pPr>
              <w:tabs>
                <w:tab w:val="left" w:pos="0"/>
              </w:tabs>
              <w:spacing w:before="120" w:after="120"/>
            </w:pPr>
          </w:p>
          <w:p w:rsidR="00FC1D28" w:rsidRDefault="00FC1D28" w:rsidP="00305D02">
            <w:pPr>
              <w:tabs>
                <w:tab w:val="left" w:pos="0"/>
              </w:tabs>
              <w:spacing w:before="120" w:after="120"/>
            </w:pPr>
          </w:p>
          <w:p w:rsidR="00FC1D28" w:rsidRDefault="00FC1D28" w:rsidP="00305D02">
            <w:pPr>
              <w:tabs>
                <w:tab w:val="left" w:pos="0"/>
              </w:tabs>
              <w:spacing w:before="120" w:after="120"/>
            </w:pPr>
          </w:p>
          <w:p w:rsidR="00FC1D28" w:rsidRDefault="00FC1D28" w:rsidP="00305D02">
            <w:pPr>
              <w:tabs>
                <w:tab w:val="left" w:pos="0"/>
              </w:tabs>
              <w:spacing w:before="120" w:after="120"/>
            </w:pPr>
          </w:p>
          <w:p w:rsidR="00FC1D28" w:rsidRDefault="00FC1D28" w:rsidP="00305D02">
            <w:pPr>
              <w:tabs>
                <w:tab w:val="left" w:pos="0"/>
              </w:tabs>
              <w:spacing w:before="120" w:after="120"/>
            </w:pPr>
          </w:p>
          <w:p w:rsidR="00C470A9" w:rsidRPr="007D6EE7" w:rsidRDefault="00C470A9" w:rsidP="00C470A9">
            <w:pPr>
              <w:spacing w:before="120"/>
              <w:rPr>
                <w:color w:val="C00000"/>
              </w:rPr>
            </w:pPr>
          </w:p>
        </w:tc>
        <w:tc>
          <w:tcPr>
            <w:tcW w:w="4740" w:type="dxa"/>
          </w:tcPr>
          <w:p w:rsidR="00F81081" w:rsidRPr="00362972" w:rsidRDefault="00F81081" w:rsidP="00B37D94">
            <w:pPr>
              <w:pStyle w:val="ListParagraph"/>
              <w:numPr>
                <w:ilvl w:val="0"/>
                <w:numId w:val="42"/>
              </w:numPr>
              <w:spacing w:before="120" w:after="120"/>
              <w:contextualSpacing w:val="0"/>
            </w:pPr>
            <w:r w:rsidRPr="00F81081">
              <w:rPr>
                <w:color w:val="000000"/>
              </w:rPr>
              <w:t>I</w:t>
            </w:r>
            <w:r>
              <w:rPr>
                <w:color w:val="000000"/>
              </w:rPr>
              <w:t xml:space="preserve">t is </w:t>
            </w:r>
            <w:r w:rsidR="00C470A9" w:rsidRPr="00F81081">
              <w:rPr>
                <w:color w:val="000000"/>
              </w:rPr>
              <w:t xml:space="preserve">important for students to listen for valid evidence rather than unsubstantiated persuasive techniques. </w:t>
            </w:r>
          </w:p>
          <w:p w:rsidR="00C470A9" w:rsidRPr="00A90493" w:rsidRDefault="00F81081" w:rsidP="00B37D94">
            <w:pPr>
              <w:pStyle w:val="ListParagraph"/>
              <w:numPr>
                <w:ilvl w:val="0"/>
                <w:numId w:val="42"/>
              </w:numPr>
              <w:spacing w:before="120" w:after="120"/>
              <w:contextualSpacing w:val="0"/>
            </w:pPr>
            <w:r>
              <w:rPr>
                <w:color w:val="000000"/>
              </w:rPr>
              <w:t>There may not always be a one</w:t>
            </w:r>
            <w:r w:rsidR="00A2403A">
              <w:rPr>
                <w:color w:val="000000"/>
              </w:rPr>
              <w:t>-</w:t>
            </w:r>
            <w:r>
              <w:rPr>
                <w:color w:val="000000"/>
              </w:rPr>
              <w:t>to</w:t>
            </w:r>
            <w:r w:rsidR="00A2403A">
              <w:rPr>
                <w:color w:val="000000"/>
              </w:rPr>
              <w:t>-</w:t>
            </w:r>
            <w:r>
              <w:rPr>
                <w:color w:val="000000"/>
              </w:rPr>
              <w:t>one vote. S</w:t>
            </w:r>
            <w:r w:rsidR="00C470A9" w:rsidRPr="00F81081">
              <w:rPr>
                <w:color w:val="000000"/>
              </w:rPr>
              <w:t>ometimes the expertise of an individual should be given greater consideration.</w:t>
            </w:r>
            <w:r w:rsidR="00C470A9" w:rsidRPr="00F81081">
              <w:rPr>
                <w:color w:val="C00000"/>
              </w:rPr>
              <w:t xml:space="preserve"> </w:t>
            </w:r>
          </w:p>
        </w:tc>
      </w:tr>
    </w:tbl>
    <w:p w:rsidR="00290C9C" w:rsidRDefault="00290C9C">
      <w:pPr>
        <w:sectPr w:rsidR="00290C9C">
          <w:pgSz w:w="15840" w:h="12240" w:orient="landscape"/>
          <w:pgMar w:top="1440" w:right="1440" w:bottom="1440" w:left="1440" w:header="720" w:footer="720" w:gutter="0"/>
          <w:cols w:space="720"/>
          <w:docGrid w:linePitch="360"/>
        </w:sectPr>
      </w:pPr>
    </w:p>
    <w:tbl>
      <w:tblPr>
        <w:tblStyle w:val="TableGrid"/>
        <w:tblW w:w="14220" w:type="dxa"/>
        <w:tblInd w:w="-342" w:type="dxa"/>
        <w:tblLayout w:type="fixed"/>
        <w:tblLook w:val="04A0"/>
      </w:tblPr>
      <w:tblGrid>
        <w:gridCol w:w="8190"/>
        <w:gridCol w:w="6030"/>
      </w:tblGrid>
      <w:tr w:rsidR="00290C9C" w:rsidRPr="005A179F" w:rsidTr="001E7717">
        <w:trPr>
          <w:trHeight w:val="432"/>
          <w:tblHeader/>
        </w:trPr>
        <w:tc>
          <w:tcPr>
            <w:tcW w:w="14220" w:type="dxa"/>
            <w:gridSpan w:val="2"/>
            <w:shd w:val="clear" w:color="auto" w:fill="FFFFFF" w:themeFill="background1"/>
            <w:vAlign w:val="center"/>
          </w:tcPr>
          <w:p w:rsidR="00290C9C" w:rsidRDefault="00290C9C" w:rsidP="00305D02">
            <w:pPr>
              <w:spacing w:before="120" w:after="120"/>
              <w:rPr>
                <w:b/>
              </w:rPr>
            </w:pPr>
            <w:r>
              <w:lastRenderedPageBreak/>
              <w:t xml:space="preserve">STEM Standard of Practice 6: </w:t>
            </w:r>
            <w:r w:rsidRPr="002E5002">
              <w:rPr>
                <w:b/>
              </w:rPr>
              <w:t>Collaborate as a STEM Team</w:t>
            </w:r>
          </w:p>
          <w:p w:rsidR="00290C9C" w:rsidRPr="005A179F" w:rsidRDefault="00290C9C" w:rsidP="00305D02">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sidR="00A2403A">
              <w:rPr>
                <w:i/>
                <w:sz w:val="22"/>
                <w:szCs w:val="22"/>
              </w:rPr>
              <w:t>collaborate as a STEM t</w:t>
            </w:r>
            <w:r>
              <w:rPr>
                <w:i/>
                <w:sz w:val="22"/>
                <w:szCs w:val="22"/>
              </w:rPr>
              <w:t>eam</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290C9C" w:rsidRPr="00B651C1" w:rsidTr="001E7717">
        <w:trPr>
          <w:trHeight w:val="576"/>
          <w:tblHeader/>
        </w:trPr>
        <w:tc>
          <w:tcPr>
            <w:tcW w:w="14220" w:type="dxa"/>
            <w:gridSpan w:val="2"/>
            <w:shd w:val="clear" w:color="auto" w:fill="D9D9D9" w:themeFill="background1" w:themeFillShade="D9"/>
            <w:vAlign w:val="center"/>
          </w:tcPr>
          <w:p w:rsidR="00290C9C" w:rsidRPr="00FF387C" w:rsidRDefault="00290C9C" w:rsidP="00DC2934">
            <w:pPr>
              <w:pStyle w:val="ListParagraph"/>
              <w:numPr>
                <w:ilvl w:val="0"/>
                <w:numId w:val="6"/>
              </w:numPr>
              <w:rPr>
                <w:bCs/>
              </w:rPr>
            </w:pPr>
            <w:r w:rsidRPr="00FF387C">
              <w:rPr>
                <w:bCs/>
              </w:rPr>
              <w:t>Analyze career opportunities that exist in a variety of STEM fields relevant to the STEM focused multidisciplinary team’s goal.</w:t>
            </w:r>
            <w:r w:rsidR="00FF387C">
              <w:rPr>
                <w:bCs/>
              </w:rPr>
              <w:t xml:space="preserve"> </w:t>
            </w:r>
            <w:r w:rsidRPr="00FF387C">
              <w:rPr>
                <w:bCs/>
              </w:rPr>
              <w:t xml:space="preserve"> </w:t>
            </w:r>
          </w:p>
        </w:tc>
      </w:tr>
      <w:tr w:rsidR="001E7717" w:rsidRPr="00B651C1" w:rsidTr="001E7717">
        <w:trPr>
          <w:trHeight w:val="432"/>
          <w:tblHeader/>
        </w:trPr>
        <w:tc>
          <w:tcPr>
            <w:tcW w:w="14220" w:type="dxa"/>
            <w:gridSpan w:val="2"/>
            <w:vAlign w:val="center"/>
          </w:tcPr>
          <w:p w:rsidR="001E7717" w:rsidRPr="001E7717" w:rsidRDefault="001E7717" w:rsidP="001E7717">
            <w:pPr>
              <w:jc w:val="center"/>
              <w:rPr>
                <w:bCs/>
              </w:rPr>
            </w:pPr>
            <w:r w:rsidRPr="00DD76E0">
              <w:rPr>
                <w:b/>
                <w:bCs/>
              </w:rPr>
              <w:t>Grade</w:t>
            </w:r>
            <w:r>
              <w:rPr>
                <w:b/>
                <w:bCs/>
              </w:rPr>
              <w:t>s</w:t>
            </w:r>
            <w:r w:rsidRPr="00DD76E0">
              <w:rPr>
                <w:b/>
                <w:bCs/>
              </w:rPr>
              <w:t>: 9 - 12</w:t>
            </w:r>
          </w:p>
        </w:tc>
      </w:tr>
      <w:tr w:rsidR="00C470A9" w:rsidRPr="00A65CD6" w:rsidTr="001E7717">
        <w:trPr>
          <w:trHeight w:val="576"/>
          <w:tblHeader/>
        </w:trPr>
        <w:tc>
          <w:tcPr>
            <w:tcW w:w="8190" w:type="dxa"/>
            <w:shd w:val="clear" w:color="auto" w:fill="D9D9D9" w:themeFill="background1" w:themeFillShade="D9"/>
            <w:vAlign w:val="center"/>
          </w:tcPr>
          <w:p w:rsidR="00C470A9" w:rsidRPr="00A65CD6" w:rsidRDefault="00C470A9" w:rsidP="001E7717">
            <w:pPr>
              <w:jc w:val="center"/>
              <w:rPr>
                <w:b/>
              </w:rPr>
            </w:pPr>
            <w:r w:rsidRPr="00A65CD6">
              <w:rPr>
                <w:b/>
              </w:rPr>
              <w:t>Essential Skills and Knowledge</w:t>
            </w:r>
          </w:p>
        </w:tc>
        <w:tc>
          <w:tcPr>
            <w:tcW w:w="603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1E7717">
              <w:rPr>
                <w:b/>
              </w:rPr>
              <w:t xml:space="preserve"> and Examples</w:t>
            </w:r>
          </w:p>
        </w:tc>
      </w:tr>
      <w:tr w:rsidR="00C470A9" w:rsidTr="004D1512">
        <w:trPr>
          <w:trHeight w:val="1440"/>
        </w:trPr>
        <w:tc>
          <w:tcPr>
            <w:tcW w:w="8190" w:type="dxa"/>
          </w:tcPr>
          <w:p w:rsidR="000B76C5" w:rsidRDefault="000B76C5" w:rsidP="000B76C5">
            <w:pPr>
              <w:numPr>
                <w:ilvl w:val="0"/>
                <w:numId w:val="10"/>
              </w:numPr>
              <w:spacing w:before="120" w:after="120"/>
              <w:textAlignment w:val="baseline"/>
              <w:rPr>
                <w:rFonts w:eastAsia="Times New Roman"/>
                <w:color w:val="000000"/>
              </w:rPr>
            </w:pPr>
            <w:r w:rsidRPr="00FF387C">
              <w:rPr>
                <w:rFonts w:eastAsia="Times New Roman"/>
                <w:color w:val="000000"/>
              </w:rPr>
              <w:t xml:space="preserve">Identify </w:t>
            </w:r>
            <w:r w:rsidRPr="00672323">
              <w:rPr>
                <w:rFonts w:eastAsia="Times New Roman"/>
              </w:rPr>
              <w:t>STEM careers</w:t>
            </w:r>
            <w:r w:rsidRPr="00FF387C">
              <w:rPr>
                <w:rFonts w:eastAsia="Times New Roman"/>
                <w:color w:val="000000"/>
              </w:rPr>
              <w:t xml:space="preserve"> that relate to the content topic</w:t>
            </w:r>
            <w:r>
              <w:rPr>
                <w:rFonts w:eastAsia="Times New Roman"/>
                <w:color w:val="000000"/>
              </w:rPr>
              <w:t>,</w:t>
            </w:r>
            <w:r w:rsidRPr="00FF387C">
              <w:rPr>
                <w:rFonts w:eastAsia="Times New Roman"/>
                <w:color w:val="000000"/>
              </w:rPr>
              <w:t xml:space="preserve"> learning activity</w:t>
            </w:r>
            <w:r>
              <w:rPr>
                <w:rFonts w:eastAsia="Times New Roman"/>
                <w:color w:val="000000"/>
              </w:rPr>
              <w:t>, or subject matter expert role</w:t>
            </w:r>
            <w:r w:rsidRPr="00FF387C">
              <w:rPr>
                <w:rFonts w:eastAsia="Times New Roman"/>
                <w:color w:val="000000"/>
              </w:rPr>
              <w:t>.</w:t>
            </w:r>
          </w:p>
          <w:p w:rsidR="000B76C5" w:rsidRPr="00A76CBF" w:rsidRDefault="000B76C5" w:rsidP="000B76C5">
            <w:pPr>
              <w:numPr>
                <w:ilvl w:val="0"/>
                <w:numId w:val="10"/>
              </w:numPr>
              <w:spacing w:before="120" w:after="120"/>
              <w:textAlignment w:val="baseline"/>
              <w:rPr>
                <w:rFonts w:eastAsia="Times New Roman"/>
                <w:color w:val="000000"/>
              </w:rPr>
            </w:pPr>
            <w:r>
              <w:rPr>
                <w:rFonts w:eastAsia="Times New Roman"/>
                <w:color w:val="000000"/>
              </w:rPr>
              <w:t>Analyze the relationship between identified STEM careers and content topics, learning activities, or subject matter expert role.</w:t>
            </w:r>
          </w:p>
          <w:p w:rsidR="000B76C5" w:rsidRDefault="000B76C5" w:rsidP="000B76C5">
            <w:pPr>
              <w:numPr>
                <w:ilvl w:val="0"/>
                <w:numId w:val="10"/>
              </w:numPr>
              <w:spacing w:before="120" w:after="120"/>
              <w:textAlignment w:val="baseline"/>
              <w:rPr>
                <w:rFonts w:eastAsia="Times New Roman"/>
                <w:color w:val="000000"/>
              </w:rPr>
            </w:pPr>
            <w:r>
              <w:rPr>
                <w:rFonts w:eastAsia="Times New Roman"/>
                <w:color w:val="000000"/>
              </w:rPr>
              <w:t>Examine</w:t>
            </w:r>
            <w:r w:rsidRPr="00FF387C">
              <w:rPr>
                <w:rFonts w:eastAsia="Times New Roman"/>
                <w:color w:val="000000"/>
              </w:rPr>
              <w:t xml:space="preserve"> specific skills</w:t>
            </w:r>
            <w:r>
              <w:rPr>
                <w:rFonts w:eastAsia="Times New Roman"/>
                <w:color w:val="000000"/>
              </w:rPr>
              <w:t xml:space="preserve"> (e.g.: educational requirements, technical skills)</w:t>
            </w:r>
            <w:r w:rsidRPr="00FF387C">
              <w:rPr>
                <w:rFonts w:eastAsia="Times New Roman"/>
                <w:color w:val="000000"/>
              </w:rPr>
              <w:t xml:space="preserve"> needed for identified STEM careers.</w:t>
            </w:r>
          </w:p>
          <w:p w:rsidR="000B76C5" w:rsidRPr="00FF387C" w:rsidRDefault="000B76C5" w:rsidP="000B76C5">
            <w:pPr>
              <w:numPr>
                <w:ilvl w:val="0"/>
                <w:numId w:val="10"/>
              </w:numPr>
              <w:spacing w:before="120" w:after="120"/>
              <w:textAlignment w:val="baseline"/>
              <w:rPr>
                <w:rFonts w:eastAsia="Times New Roman"/>
                <w:color w:val="000000"/>
              </w:rPr>
            </w:pPr>
            <w:r>
              <w:t xml:space="preserve">Analyze the connection between STEM careers and the </w:t>
            </w:r>
            <w:bookmarkStart w:id="16" w:name="OLE_LINK28"/>
            <w:bookmarkStart w:id="17" w:name="OLE_LINK29"/>
            <w:r>
              <w:t>humanities</w:t>
            </w:r>
            <w:bookmarkEnd w:id="16"/>
            <w:bookmarkEnd w:id="17"/>
            <w:r>
              <w:t xml:space="preserve"> (e.g.: history, literature, philosophy, art).</w:t>
            </w:r>
          </w:p>
          <w:p w:rsidR="000B76C5" w:rsidRDefault="000B76C5" w:rsidP="000B76C5">
            <w:pPr>
              <w:numPr>
                <w:ilvl w:val="0"/>
                <w:numId w:val="10"/>
              </w:numPr>
              <w:spacing w:before="120" w:after="120"/>
              <w:textAlignment w:val="baseline"/>
              <w:rPr>
                <w:rFonts w:eastAsia="Times New Roman"/>
                <w:color w:val="000000"/>
              </w:rPr>
            </w:pPr>
            <w:r w:rsidRPr="00FF387C">
              <w:rPr>
                <w:rFonts w:eastAsia="Times New Roman"/>
                <w:color w:val="000000"/>
              </w:rPr>
              <w:t>Predict the future needs of careers in the STEM fields</w:t>
            </w:r>
            <w:r>
              <w:rPr>
                <w:rFonts w:eastAsia="Times New Roman"/>
                <w:color w:val="000000"/>
              </w:rPr>
              <w:t>.</w:t>
            </w:r>
          </w:p>
          <w:p w:rsidR="000B76C5" w:rsidRDefault="000B76C5" w:rsidP="000B76C5">
            <w:pPr>
              <w:numPr>
                <w:ilvl w:val="0"/>
                <w:numId w:val="10"/>
              </w:numPr>
              <w:spacing w:before="120" w:after="120"/>
              <w:textAlignment w:val="baseline"/>
              <w:rPr>
                <w:rFonts w:eastAsia="Times New Roman"/>
                <w:color w:val="000000"/>
              </w:rPr>
            </w:pPr>
            <w:r>
              <w:rPr>
                <w:rFonts w:eastAsia="Times New Roman"/>
                <w:color w:val="000000"/>
              </w:rPr>
              <w:t xml:space="preserve">Review one’s high school plan, including post-secondary options and make modification on an annual basis </w:t>
            </w:r>
            <w:r w:rsidRPr="00C267F0">
              <w:rPr>
                <w:color w:val="7030A0"/>
              </w:rPr>
              <w:t>(</w:t>
            </w:r>
            <w:proofErr w:type="spellStart"/>
            <w:r w:rsidRPr="00B05F3B">
              <w:rPr>
                <w:i/>
                <w:color w:val="7030A0"/>
              </w:rPr>
              <w:t>MCDF</w:t>
            </w:r>
            <w:proofErr w:type="spellEnd"/>
            <w:r w:rsidRPr="00B05F3B">
              <w:rPr>
                <w:i/>
                <w:color w:val="7030A0"/>
              </w:rPr>
              <w:t xml:space="preserve"> 9-12 </w:t>
            </w:r>
            <w:proofErr w:type="spellStart"/>
            <w:r w:rsidRPr="00B05F3B">
              <w:rPr>
                <w:i/>
                <w:color w:val="7030A0"/>
              </w:rPr>
              <w:t>3.A.1</w:t>
            </w:r>
            <w:proofErr w:type="spellEnd"/>
            <w:r w:rsidRPr="00333A78">
              <w:t>)</w:t>
            </w:r>
            <w:r w:rsidRPr="00333A78">
              <w:rPr>
                <w:rFonts w:eastAsia="Times New Roman"/>
              </w:rPr>
              <w:t>.</w:t>
            </w:r>
          </w:p>
          <w:p w:rsidR="009F4EAB" w:rsidRDefault="009F4EAB" w:rsidP="00AB1919">
            <w:pPr>
              <w:spacing w:before="120" w:after="120"/>
              <w:ind w:left="360"/>
              <w:textAlignment w:val="baseline"/>
              <w:rPr>
                <w:rFonts w:eastAsia="Times New Roman"/>
                <w:color w:val="000000"/>
              </w:rPr>
            </w:pPr>
          </w:p>
          <w:p w:rsidR="00C470A9" w:rsidRPr="00FF387C" w:rsidRDefault="00C470A9" w:rsidP="009C048D">
            <w:pPr>
              <w:spacing w:before="120" w:after="120"/>
              <w:textAlignment w:val="baseline"/>
              <w:rPr>
                <w:rFonts w:eastAsia="Times New Roman"/>
                <w:color w:val="000000"/>
              </w:rPr>
            </w:pPr>
          </w:p>
          <w:p w:rsidR="00C470A9" w:rsidRDefault="00C470A9" w:rsidP="00305D02">
            <w:pPr>
              <w:tabs>
                <w:tab w:val="left" w:pos="0"/>
              </w:tabs>
              <w:spacing w:before="120" w:after="120"/>
            </w:pPr>
          </w:p>
          <w:p w:rsidR="00C470A9" w:rsidRDefault="00C470A9" w:rsidP="00305D02">
            <w:pPr>
              <w:spacing w:before="120"/>
            </w:pPr>
          </w:p>
          <w:p w:rsidR="00C470A9" w:rsidRDefault="00C470A9" w:rsidP="00305D02">
            <w:pPr>
              <w:spacing w:before="120"/>
            </w:pPr>
          </w:p>
          <w:p w:rsidR="00C470A9" w:rsidRDefault="00C470A9" w:rsidP="00305D02">
            <w:pPr>
              <w:spacing w:before="120"/>
            </w:pPr>
          </w:p>
        </w:tc>
        <w:tc>
          <w:tcPr>
            <w:tcW w:w="6030" w:type="dxa"/>
          </w:tcPr>
          <w:p w:rsidR="00B90BB6" w:rsidRPr="004D1512" w:rsidRDefault="00B90BB6" w:rsidP="00B37D94">
            <w:pPr>
              <w:pStyle w:val="ListParagraph"/>
              <w:numPr>
                <w:ilvl w:val="0"/>
                <w:numId w:val="45"/>
              </w:numPr>
              <w:spacing w:before="120" w:after="120"/>
              <w:contextualSpacing w:val="0"/>
              <w:rPr>
                <w:rFonts w:eastAsia="Times New Roman"/>
                <w:color w:val="000000"/>
                <w:sz w:val="23"/>
                <w:szCs w:val="23"/>
              </w:rPr>
            </w:pPr>
            <w:r w:rsidRPr="004D1512">
              <w:rPr>
                <w:sz w:val="23"/>
                <w:szCs w:val="23"/>
              </w:rPr>
              <w:t xml:space="preserve">Resources for STEM careers </w:t>
            </w:r>
            <w:bookmarkStart w:id="18" w:name="OLE_LINK4"/>
            <w:bookmarkStart w:id="19" w:name="OLE_LINK8"/>
            <w:r w:rsidR="005C7095" w:rsidRPr="004D1512">
              <w:rPr>
                <w:color w:val="0000FF"/>
                <w:sz w:val="23"/>
                <w:szCs w:val="23"/>
              </w:rPr>
              <w:fldChar w:fldCharType="begin"/>
            </w:r>
            <w:r w:rsidR="009C01AD" w:rsidRPr="004D1512">
              <w:rPr>
                <w:color w:val="0000FF"/>
                <w:sz w:val="23"/>
                <w:szCs w:val="23"/>
              </w:rPr>
              <w:instrText>HYPERLINK "http://stemcareer.com/"</w:instrText>
            </w:r>
            <w:r w:rsidR="005C7095" w:rsidRPr="004D1512">
              <w:rPr>
                <w:color w:val="0000FF"/>
                <w:sz w:val="23"/>
                <w:szCs w:val="23"/>
              </w:rPr>
              <w:fldChar w:fldCharType="separate"/>
            </w:r>
            <w:r w:rsidRPr="004D1512">
              <w:rPr>
                <w:rStyle w:val="Hyperlink"/>
                <w:sz w:val="23"/>
                <w:szCs w:val="23"/>
              </w:rPr>
              <w:t>http://stemcareer.com/</w:t>
            </w:r>
            <w:r w:rsidR="005C7095" w:rsidRPr="004D1512">
              <w:rPr>
                <w:color w:val="0000FF"/>
                <w:sz w:val="23"/>
                <w:szCs w:val="23"/>
              </w:rPr>
              <w:fldChar w:fldCharType="end"/>
            </w:r>
            <w:bookmarkEnd w:id="18"/>
            <w:bookmarkEnd w:id="19"/>
          </w:p>
          <w:p w:rsidR="004D1512" w:rsidRPr="004D1512" w:rsidRDefault="00B90BB6" w:rsidP="00B37D94">
            <w:pPr>
              <w:pStyle w:val="ListParagraph"/>
              <w:numPr>
                <w:ilvl w:val="0"/>
                <w:numId w:val="45"/>
              </w:numPr>
              <w:spacing w:before="120" w:after="120"/>
              <w:contextualSpacing w:val="0"/>
              <w:rPr>
                <w:rFonts w:eastAsia="Times New Roman"/>
                <w:color w:val="000000"/>
                <w:sz w:val="23"/>
                <w:szCs w:val="23"/>
              </w:rPr>
            </w:pPr>
            <w:r w:rsidRPr="004D1512">
              <w:rPr>
                <w:sz w:val="23"/>
                <w:szCs w:val="23"/>
              </w:rPr>
              <w:t xml:space="preserve">United States Department of Labor Employment Projections </w:t>
            </w:r>
            <w:r w:rsidRPr="004D1512">
              <w:rPr>
                <w:color w:val="000000"/>
                <w:sz w:val="23"/>
                <w:szCs w:val="23"/>
              </w:rPr>
              <w:t>U.S. Bureau of Labor Statistic</w:t>
            </w:r>
            <w:hyperlink r:id="rId31" w:history="1">
              <w:r w:rsidRPr="004D1512">
                <w:rPr>
                  <w:rStyle w:val="Hyperlink"/>
                  <w:color w:val="000000"/>
                  <w:sz w:val="23"/>
                  <w:szCs w:val="23"/>
                </w:rPr>
                <w:t xml:space="preserve">s </w:t>
              </w:r>
              <w:r w:rsidRPr="004D1512">
                <w:rPr>
                  <w:rStyle w:val="Hyperlink"/>
                  <w:sz w:val="23"/>
                  <w:szCs w:val="23"/>
                </w:rPr>
                <w:t>http://www.bls.gov/emp/ep_table_104.htm</w:t>
              </w:r>
            </w:hyperlink>
          </w:p>
          <w:p w:rsidR="004D1512" w:rsidRPr="004D1512" w:rsidRDefault="004D1512" w:rsidP="00B37D94">
            <w:pPr>
              <w:pStyle w:val="ListParagraph"/>
              <w:numPr>
                <w:ilvl w:val="0"/>
                <w:numId w:val="45"/>
              </w:numPr>
              <w:spacing w:before="120" w:after="120"/>
              <w:contextualSpacing w:val="0"/>
              <w:rPr>
                <w:rFonts w:eastAsia="Times New Roman"/>
                <w:color w:val="000000"/>
                <w:sz w:val="23"/>
                <w:szCs w:val="23"/>
              </w:rPr>
            </w:pPr>
            <w:r w:rsidRPr="004D1512">
              <w:rPr>
                <w:rFonts w:eastAsia="Times New Roman"/>
                <w:color w:val="000000"/>
                <w:sz w:val="23"/>
                <w:szCs w:val="23"/>
              </w:rPr>
              <w:t xml:space="preserve">College Board Major and Career Profiles </w:t>
            </w:r>
            <w:hyperlink r:id="rId32" w:history="1">
              <w:r w:rsidRPr="004D1512">
                <w:rPr>
                  <w:rStyle w:val="Hyperlink"/>
                  <w:rFonts w:eastAsia="Times New Roman"/>
                  <w:sz w:val="23"/>
                  <w:szCs w:val="23"/>
                </w:rPr>
                <w:t>http://www.collegeboard.com/csearch/majors_careers/profiles/</w:t>
              </w:r>
            </w:hyperlink>
          </w:p>
          <w:p w:rsidR="004D1512" w:rsidRDefault="004D1512" w:rsidP="00B37D94">
            <w:pPr>
              <w:pStyle w:val="ListParagraph"/>
              <w:numPr>
                <w:ilvl w:val="0"/>
                <w:numId w:val="45"/>
              </w:numPr>
              <w:spacing w:before="120" w:after="120"/>
              <w:contextualSpacing w:val="0"/>
              <w:rPr>
                <w:rFonts w:eastAsia="Times New Roman"/>
                <w:color w:val="000000"/>
                <w:sz w:val="23"/>
                <w:szCs w:val="23"/>
              </w:rPr>
            </w:pPr>
            <w:r w:rsidRPr="004D1512">
              <w:rPr>
                <w:rFonts w:eastAsia="Times New Roman"/>
                <w:color w:val="000000"/>
                <w:sz w:val="23"/>
                <w:szCs w:val="23"/>
              </w:rPr>
              <w:t xml:space="preserve">Be What I Want to Be </w:t>
            </w:r>
            <w:hyperlink r:id="rId33" w:history="1">
              <w:r w:rsidRPr="00B33D3D">
                <w:rPr>
                  <w:rStyle w:val="Hyperlink"/>
                  <w:rFonts w:eastAsia="Times New Roman"/>
                  <w:sz w:val="23"/>
                  <w:szCs w:val="23"/>
                </w:rPr>
                <w:t>http://www.bewhatiwanttobe.com/</w:t>
              </w:r>
            </w:hyperlink>
          </w:p>
          <w:p w:rsidR="00F81081" w:rsidRPr="004D1512" w:rsidRDefault="00C470A9" w:rsidP="004D1512">
            <w:pPr>
              <w:spacing w:before="120" w:after="120"/>
              <w:rPr>
                <w:rFonts w:eastAsia="Times New Roman"/>
                <w:color w:val="000000"/>
                <w:sz w:val="23"/>
                <w:szCs w:val="23"/>
              </w:rPr>
            </w:pPr>
            <w:r w:rsidRPr="004D1512">
              <w:rPr>
                <w:rFonts w:eastAsia="Times New Roman"/>
                <w:color w:val="000000"/>
                <w:sz w:val="23"/>
                <w:szCs w:val="23"/>
              </w:rPr>
              <w:t>Example</w:t>
            </w:r>
            <w:r w:rsidR="00443F6A" w:rsidRPr="004D1512">
              <w:rPr>
                <w:rFonts w:eastAsia="Times New Roman"/>
                <w:color w:val="000000"/>
                <w:sz w:val="23"/>
                <w:szCs w:val="23"/>
              </w:rPr>
              <w:t>s</w:t>
            </w:r>
            <w:r w:rsidRPr="004D1512">
              <w:rPr>
                <w:rFonts w:eastAsia="Times New Roman"/>
                <w:color w:val="000000"/>
                <w:sz w:val="23"/>
                <w:szCs w:val="23"/>
              </w:rPr>
              <w:t>:  </w:t>
            </w:r>
          </w:p>
          <w:p w:rsidR="007732DF" w:rsidRPr="00A2403A" w:rsidRDefault="00D35614" w:rsidP="00B37D94">
            <w:pPr>
              <w:pStyle w:val="ListParagraph"/>
              <w:numPr>
                <w:ilvl w:val="0"/>
                <w:numId w:val="58"/>
              </w:numPr>
              <w:spacing w:before="120" w:after="120"/>
              <w:contextualSpacing w:val="0"/>
              <w:rPr>
                <w:sz w:val="23"/>
                <w:szCs w:val="23"/>
              </w:rPr>
            </w:pPr>
            <w:r w:rsidRPr="00A2403A">
              <w:rPr>
                <w:rFonts w:eastAsia="Times New Roman"/>
                <w:color w:val="000000"/>
                <w:sz w:val="23"/>
                <w:szCs w:val="23"/>
              </w:rPr>
              <w:t>S</w:t>
            </w:r>
            <w:r w:rsidR="00C470A9" w:rsidRPr="00A2403A">
              <w:rPr>
                <w:rFonts w:eastAsia="Times New Roman"/>
                <w:color w:val="000000"/>
                <w:sz w:val="23"/>
                <w:szCs w:val="23"/>
              </w:rPr>
              <w:t>tudent</w:t>
            </w:r>
            <w:r w:rsidRPr="00A2403A">
              <w:rPr>
                <w:rFonts w:eastAsia="Times New Roman"/>
                <w:color w:val="000000"/>
                <w:sz w:val="23"/>
                <w:szCs w:val="23"/>
              </w:rPr>
              <w:t>s</w:t>
            </w:r>
            <w:r w:rsidR="00A2403A" w:rsidRPr="00A2403A">
              <w:rPr>
                <w:rFonts w:eastAsia="Times New Roman"/>
                <w:color w:val="000000"/>
                <w:sz w:val="23"/>
                <w:szCs w:val="23"/>
              </w:rPr>
              <w:t xml:space="preserve"> </w:t>
            </w:r>
            <w:r w:rsidR="00C470A9" w:rsidRPr="00A2403A">
              <w:rPr>
                <w:rFonts w:eastAsia="Times New Roman"/>
                <w:color w:val="000000"/>
                <w:sz w:val="23"/>
                <w:szCs w:val="23"/>
              </w:rPr>
              <w:t>research the career of a medical illustrator and describe the connection between art and science in this career</w:t>
            </w:r>
            <w:r w:rsidR="007732DF" w:rsidRPr="00A2403A">
              <w:rPr>
                <w:rFonts w:eastAsia="Times New Roman"/>
                <w:color w:val="000000"/>
                <w:sz w:val="23"/>
                <w:szCs w:val="23"/>
              </w:rPr>
              <w:t>.</w:t>
            </w:r>
          </w:p>
          <w:p w:rsidR="00C470A9" w:rsidRPr="00FF387C" w:rsidRDefault="007732DF" w:rsidP="00B37D94">
            <w:pPr>
              <w:pStyle w:val="ListParagraph"/>
              <w:numPr>
                <w:ilvl w:val="0"/>
                <w:numId w:val="58"/>
              </w:numPr>
              <w:spacing w:before="120" w:after="120"/>
            </w:pPr>
            <w:r w:rsidRPr="00A2403A">
              <w:rPr>
                <w:rFonts w:eastAsia="Times New Roman"/>
                <w:color w:val="000000"/>
                <w:sz w:val="23"/>
                <w:szCs w:val="23"/>
              </w:rPr>
              <w:t xml:space="preserve">Students </w:t>
            </w:r>
            <w:r w:rsidR="00C470A9" w:rsidRPr="00A2403A">
              <w:rPr>
                <w:rFonts w:eastAsia="Times New Roman"/>
                <w:color w:val="000000"/>
                <w:sz w:val="23"/>
                <w:szCs w:val="23"/>
              </w:rPr>
              <w:t>determine future growth of a career in light of social/cultural changes and</w:t>
            </w:r>
            <w:r w:rsidRPr="00A2403A">
              <w:rPr>
                <w:rFonts w:eastAsia="Times New Roman"/>
                <w:color w:val="000000"/>
                <w:sz w:val="23"/>
                <w:szCs w:val="23"/>
              </w:rPr>
              <w:t xml:space="preserve"> advancements in science, technology, engineering, and mathematics.</w:t>
            </w:r>
          </w:p>
        </w:tc>
      </w:tr>
    </w:tbl>
    <w:p w:rsidR="00AE68EA" w:rsidRDefault="00AE68EA"/>
    <w:tbl>
      <w:tblPr>
        <w:tblStyle w:val="TableGrid"/>
        <w:tblW w:w="14220" w:type="dxa"/>
        <w:tblInd w:w="-342" w:type="dxa"/>
        <w:tblLayout w:type="fixed"/>
        <w:tblLook w:val="04A0"/>
      </w:tblPr>
      <w:tblGrid>
        <w:gridCol w:w="9480"/>
        <w:gridCol w:w="4740"/>
      </w:tblGrid>
      <w:tr w:rsidR="00D05A8D" w:rsidRPr="005A179F" w:rsidTr="001E7717">
        <w:trPr>
          <w:trHeight w:val="432"/>
          <w:tblHeader/>
        </w:trPr>
        <w:tc>
          <w:tcPr>
            <w:tcW w:w="14220" w:type="dxa"/>
            <w:gridSpan w:val="2"/>
            <w:shd w:val="clear" w:color="auto" w:fill="FFFFFF" w:themeFill="background1"/>
            <w:vAlign w:val="center"/>
          </w:tcPr>
          <w:p w:rsidR="00D05A8D" w:rsidRDefault="00D05A8D" w:rsidP="00A06FA4">
            <w:pPr>
              <w:spacing w:before="120" w:after="120"/>
              <w:rPr>
                <w:b/>
              </w:rPr>
            </w:pPr>
            <w:r>
              <w:t xml:space="preserve">STEM Standard of Practice 7: </w:t>
            </w:r>
            <w:r>
              <w:rPr>
                <w:b/>
              </w:rPr>
              <w:t>Apply Technology Strategically</w:t>
            </w:r>
          </w:p>
          <w:p w:rsidR="00D05A8D" w:rsidRPr="005A179F" w:rsidRDefault="00D05A8D" w:rsidP="00A06FA4">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Pr>
                <w:i/>
                <w:sz w:val="22"/>
                <w:szCs w:val="22"/>
              </w:rPr>
              <w:t>apply technology appropriately</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D05A8D" w:rsidRPr="00B651C1" w:rsidTr="001E7717">
        <w:trPr>
          <w:trHeight w:val="576"/>
          <w:tblHeader/>
        </w:trPr>
        <w:tc>
          <w:tcPr>
            <w:tcW w:w="14220" w:type="dxa"/>
            <w:gridSpan w:val="2"/>
            <w:shd w:val="clear" w:color="auto" w:fill="D9D9D9" w:themeFill="background1" w:themeFillShade="D9"/>
            <w:vAlign w:val="center"/>
          </w:tcPr>
          <w:p w:rsidR="00D05A8D" w:rsidRPr="0036217A" w:rsidRDefault="00D05A8D" w:rsidP="00DC2934">
            <w:pPr>
              <w:pStyle w:val="ListParagraph"/>
              <w:numPr>
                <w:ilvl w:val="0"/>
                <w:numId w:val="22"/>
              </w:numPr>
              <w:rPr>
                <w:bCs/>
              </w:rPr>
            </w:pPr>
            <w:bookmarkStart w:id="20" w:name="OLE_LINK10"/>
            <w:r w:rsidRPr="0036217A">
              <w:rPr>
                <w:bCs/>
              </w:rPr>
              <w:t>Identify and understand technologies needed to develop solutions to problems or construct answers to complex questions.</w:t>
            </w:r>
            <w:bookmarkEnd w:id="20"/>
            <w:r w:rsidRPr="0036217A">
              <w:rPr>
                <w:bCs/>
              </w:rPr>
              <w:t xml:space="preserve">  </w:t>
            </w:r>
          </w:p>
        </w:tc>
      </w:tr>
      <w:tr w:rsidR="001E7717" w:rsidRPr="00B651C1" w:rsidTr="001E7717">
        <w:trPr>
          <w:trHeight w:val="432"/>
          <w:tblHeader/>
        </w:trPr>
        <w:tc>
          <w:tcPr>
            <w:tcW w:w="14220" w:type="dxa"/>
            <w:gridSpan w:val="2"/>
            <w:vAlign w:val="center"/>
          </w:tcPr>
          <w:p w:rsidR="001E7717" w:rsidRPr="001E7717" w:rsidRDefault="001E7717" w:rsidP="001E7717">
            <w:pPr>
              <w:jc w:val="center"/>
              <w:rPr>
                <w:bCs/>
              </w:rPr>
            </w:pPr>
            <w:r w:rsidRPr="00DD76E0">
              <w:rPr>
                <w:b/>
                <w:bCs/>
              </w:rPr>
              <w:t>Grade</w:t>
            </w:r>
            <w:r>
              <w:rPr>
                <w:b/>
                <w:bCs/>
              </w:rPr>
              <w:t>s</w:t>
            </w:r>
            <w:r w:rsidRPr="00DD76E0">
              <w:rPr>
                <w:b/>
                <w:bCs/>
              </w:rPr>
              <w:t>: 9 - 12</w:t>
            </w:r>
          </w:p>
        </w:tc>
      </w:tr>
      <w:tr w:rsidR="00C470A9" w:rsidRPr="00A65CD6" w:rsidTr="001E7717">
        <w:trPr>
          <w:trHeight w:val="576"/>
          <w:tblHeader/>
        </w:trPr>
        <w:tc>
          <w:tcPr>
            <w:tcW w:w="9480" w:type="dxa"/>
            <w:shd w:val="clear" w:color="auto" w:fill="D9D9D9" w:themeFill="background1" w:themeFillShade="D9"/>
            <w:vAlign w:val="center"/>
          </w:tcPr>
          <w:p w:rsidR="00C470A9" w:rsidRPr="00A65CD6" w:rsidRDefault="00C470A9" w:rsidP="001E7717">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sidR="001E7717">
              <w:rPr>
                <w:b/>
              </w:rPr>
              <w:t xml:space="preserve"> and Examples</w:t>
            </w:r>
            <w:r>
              <w:rPr>
                <w:b/>
              </w:rPr>
              <w:t xml:space="preserve"> </w:t>
            </w:r>
          </w:p>
        </w:tc>
      </w:tr>
      <w:tr w:rsidR="00C470A9">
        <w:trPr>
          <w:trHeight w:val="1440"/>
        </w:trPr>
        <w:tc>
          <w:tcPr>
            <w:tcW w:w="9480" w:type="dxa"/>
          </w:tcPr>
          <w:p w:rsidR="000B76C5" w:rsidRPr="006F7A95" w:rsidRDefault="000B76C5" w:rsidP="000B76C5">
            <w:pPr>
              <w:pStyle w:val="ListParagraph"/>
              <w:numPr>
                <w:ilvl w:val="0"/>
                <w:numId w:val="23"/>
              </w:numPr>
              <w:tabs>
                <w:tab w:val="left" w:pos="0"/>
              </w:tabs>
              <w:spacing w:before="120" w:after="120"/>
              <w:contextualSpacing w:val="0"/>
            </w:pPr>
            <w:r w:rsidRPr="006F7A95">
              <w:t xml:space="preserve">Identify available </w:t>
            </w:r>
            <w:r w:rsidRPr="00B05F3B">
              <w:rPr>
                <w:color w:val="002060"/>
                <w:u w:val="single"/>
              </w:rPr>
              <w:t>technological tools</w:t>
            </w:r>
            <w:r w:rsidRPr="006F7A95">
              <w:t>.</w:t>
            </w:r>
          </w:p>
          <w:p w:rsidR="000B76C5" w:rsidRDefault="000B76C5" w:rsidP="000B76C5">
            <w:pPr>
              <w:pStyle w:val="ListParagraph"/>
              <w:numPr>
                <w:ilvl w:val="0"/>
                <w:numId w:val="23"/>
              </w:numPr>
              <w:tabs>
                <w:tab w:val="left" w:pos="0"/>
              </w:tabs>
              <w:spacing w:before="120" w:after="120"/>
              <w:contextualSpacing w:val="0"/>
            </w:pPr>
            <w:r>
              <w:t xml:space="preserve">Select or create the necessary and appropriate </w:t>
            </w:r>
            <w:r w:rsidRPr="00B05F3B">
              <w:rPr>
                <w:color w:val="002060"/>
                <w:u w:val="single"/>
              </w:rPr>
              <w:t>technological tool(s)</w:t>
            </w:r>
            <w:r>
              <w:t xml:space="preserve"> </w:t>
            </w:r>
            <w:r w:rsidRPr="0036217A">
              <w:rPr>
                <w:bCs/>
              </w:rPr>
              <w:t>to develop solutions to problems or construct answers to complex questions</w:t>
            </w:r>
            <w:r>
              <w:t>.</w:t>
            </w:r>
          </w:p>
          <w:p w:rsidR="000B76C5" w:rsidRDefault="000B76C5" w:rsidP="000B76C5">
            <w:pPr>
              <w:pStyle w:val="ListParagraph"/>
              <w:numPr>
                <w:ilvl w:val="0"/>
                <w:numId w:val="23"/>
              </w:numPr>
              <w:tabs>
                <w:tab w:val="left" w:pos="0"/>
              </w:tabs>
              <w:spacing w:before="120" w:after="120"/>
              <w:contextualSpacing w:val="0"/>
            </w:pPr>
            <w:r>
              <w:t xml:space="preserve">Justify the application of selected or created </w:t>
            </w:r>
            <w:r w:rsidRPr="00B05F3B">
              <w:rPr>
                <w:color w:val="002060"/>
                <w:u w:val="single"/>
              </w:rPr>
              <w:t>technological tool(s)</w:t>
            </w:r>
            <w:r w:rsidRPr="00B05F3B">
              <w:rPr>
                <w:color w:val="002060"/>
              </w:rPr>
              <w:t>.</w:t>
            </w:r>
          </w:p>
          <w:p w:rsidR="000B76C5" w:rsidRDefault="000B76C5" w:rsidP="000B76C5">
            <w:pPr>
              <w:pStyle w:val="ListParagraph"/>
              <w:numPr>
                <w:ilvl w:val="0"/>
                <w:numId w:val="23"/>
              </w:numPr>
              <w:tabs>
                <w:tab w:val="left" w:pos="0"/>
              </w:tabs>
              <w:spacing w:before="120" w:after="120"/>
              <w:contextualSpacing w:val="0"/>
            </w:pPr>
            <w:r>
              <w:t xml:space="preserve">Apply the necessary and appropriate </w:t>
            </w:r>
            <w:r w:rsidRPr="00B05F3B">
              <w:rPr>
                <w:color w:val="002060"/>
                <w:u w:val="single"/>
              </w:rPr>
              <w:t>technological tool(s)</w:t>
            </w:r>
            <w:r w:rsidRPr="0036217A">
              <w:rPr>
                <w:bCs/>
              </w:rPr>
              <w:t xml:space="preserve"> to develop solutions to problems or construct answers to complex questions</w:t>
            </w:r>
            <w:r>
              <w:t>.</w:t>
            </w:r>
          </w:p>
          <w:p w:rsidR="000B76C5" w:rsidRPr="00FB4619" w:rsidRDefault="000B76C5" w:rsidP="000B76C5">
            <w:pPr>
              <w:pStyle w:val="ListParagraph"/>
              <w:numPr>
                <w:ilvl w:val="0"/>
                <w:numId w:val="23"/>
              </w:numPr>
              <w:tabs>
                <w:tab w:val="left" w:pos="0"/>
              </w:tabs>
              <w:spacing w:before="120" w:after="120"/>
              <w:contextualSpacing w:val="0"/>
            </w:pPr>
            <w:r w:rsidRPr="00FB4619">
              <w:t xml:space="preserve">Evaluate the </w:t>
            </w:r>
            <w:r>
              <w:t xml:space="preserve">quality and </w:t>
            </w:r>
            <w:r w:rsidRPr="00FB4619">
              <w:t>effectiveness</w:t>
            </w:r>
            <w:r>
              <w:t xml:space="preserve"> </w:t>
            </w:r>
            <w:r w:rsidRPr="00FB4619">
              <w:t xml:space="preserve">of selected or created </w:t>
            </w:r>
            <w:r w:rsidRPr="00B05F3B">
              <w:rPr>
                <w:color w:val="002060"/>
                <w:u w:val="single"/>
              </w:rPr>
              <w:t>technological tool(s).</w:t>
            </w:r>
          </w:p>
          <w:p w:rsidR="00C470A9" w:rsidRDefault="00C470A9" w:rsidP="00A06FA4">
            <w:pPr>
              <w:tabs>
                <w:tab w:val="left" w:pos="0"/>
              </w:tabs>
              <w:spacing w:before="120" w:after="120"/>
            </w:pPr>
          </w:p>
          <w:p w:rsidR="00FC1D28" w:rsidRDefault="00FC1D28" w:rsidP="00A06FA4">
            <w:pPr>
              <w:tabs>
                <w:tab w:val="left" w:pos="0"/>
              </w:tabs>
              <w:spacing w:before="120" w:after="120"/>
            </w:pPr>
          </w:p>
          <w:p w:rsidR="00FC1D28" w:rsidRDefault="00FC1D28" w:rsidP="00A06FA4">
            <w:pPr>
              <w:tabs>
                <w:tab w:val="left" w:pos="0"/>
              </w:tabs>
              <w:spacing w:before="120" w:after="120"/>
            </w:pPr>
          </w:p>
          <w:p w:rsidR="001E7717" w:rsidRDefault="001E7717" w:rsidP="00A06FA4">
            <w:pPr>
              <w:tabs>
                <w:tab w:val="left" w:pos="0"/>
              </w:tabs>
              <w:spacing w:before="120" w:after="120"/>
            </w:pPr>
          </w:p>
          <w:p w:rsidR="00C470A9" w:rsidRDefault="00C470A9" w:rsidP="00456643">
            <w:pPr>
              <w:spacing w:before="120"/>
            </w:pPr>
          </w:p>
        </w:tc>
        <w:tc>
          <w:tcPr>
            <w:tcW w:w="4740" w:type="dxa"/>
          </w:tcPr>
          <w:p w:rsidR="00C470A9" w:rsidRDefault="00C470A9" w:rsidP="00507341">
            <w:pPr>
              <w:spacing w:before="120"/>
              <w:ind w:left="360"/>
            </w:pPr>
            <w:r>
              <w:t>Cost analysis is part of the evaluation of the technological tools.</w:t>
            </w:r>
          </w:p>
        </w:tc>
      </w:tr>
    </w:tbl>
    <w:p w:rsidR="00D05A8D" w:rsidRDefault="00D05A8D" w:rsidP="00D05A8D"/>
    <w:p w:rsidR="00D05A8D" w:rsidRDefault="00D05A8D" w:rsidP="00D05A8D">
      <w:r>
        <w:br w:type="page"/>
      </w:r>
    </w:p>
    <w:tbl>
      <w:tblPr>
        <w:tblStyle w:val="TableGrid"/>
        <w:tblW w:w="14220" w:type="dxa"/>
        <w:tblInd w:w="-342" w:type="dxa"/>
        <w:tblLayout w:type="fixed"/>
        <w:tblLook w:val="04A0"/>
      </w:tblPr>
      <w:tblGrid>
        <w:gridCol w:w="9090"/>
        <w:gridCol w:w="5130"/>
      </w:tblGrid>
      <w:tr w:rsidR="00D05A8D" w:rsidRPr="005A179F" w:rsidTr="001E7717">
        <w:trPr>
          <w:trHeight w:val="432"/>
          <w:tblHeader/>
        </w:trPr>
        <w:tc>
          <w:tcPr>
            <w:tcW w:w="14220" w:type="dxa"/>
            <w:gridSpan w:val="2"/>
            <w:shd w:val="clear" w:color="auto" w:fill="FFFFFF" w:themeFill="background1"/>
            <w:vAlign w:val="center"/>
          </w:tcPr>
          <w:p w:rsidR="00D05A8D" w:rsidRDefault="00D05A8D" w:rsidP="00A06FA4">
            <w:pPr>
              <w:spacing w:before="120" w:after="120"/>
              <w:rPr>
                <w:b/>
              </w:rPr>
            </w:pPr>
            <w:r>
              <w:lastRenderedPageBreak/>
              <w:t xml:space="preserve">STEM Standard of Practice 7: </w:t>
            </w:r>
            <w:r>
              <w:rPr>
                <w:b/>
              </w:rPr>
              <w:t>Apply Technology Strategically</w:t>
            </w:r>
          </w:p>
          <w:p w:rsidR="00D05A8D" w:rsidRPr="005A179F" w:rsidRDefault="00D05A8D" w:rsidP="00A06FA4">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Pr>
                <w:i/>
                <w:sz w:val="22"/>
                <w:szCs w:val="22"/>
              </w:rPr>
              <w:t>apply technology appropriately</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D05A8D" w:rsidRPr="00B651C1" w:rsidTr="001E7717">
        <w:trPr>
          <w:trHeight w:val="576"/>
          <w:tblHeader/>
        </w:trPr>
        <w:tc>
          <w:tcPr>
            <w:tcW w:w="14220" w:type="dxa"/>
            <w:gridSpan w:val="2"/>
            <w:shd w:val="clear" w:color="auto" w:fill="D9D9D9" w:themeFill="background1" w:themeFillShade="D9"/>
            <w:vAlign w:val="center"/>
          </w:tcPr>
          <w:p w:rsidR="00D05A8D" w:rsidRPr="0036217A" w:rsidRDefault="00D05A8D" w:rsidP="00DC2934">
            <w:pPr>
              <w:pStyle w:val="ListParagraph"/>
              <w:numPr>
                <w:ilvl w:val="0"/>
                <w:numId w:val="22"/>
              </w:numPr>
              <w:rPr>
                <w:bCs/>
              </w:rPr>
            </w:pPr>
            <w:r>
              <w:t>Analyze the limits, risks, and impacts of technology.</w:t>
            </w:r>
          </w:p>
        </w:tc>
      </w:tr>
      <w:tr w:rsidR="001E7717" w:rsidRPr="00B651C1" w:rsidTr="001E7717">
        <w:trPr>
          <w:trHeight w:val="432"/>
          <w:tblHeader/>
        </w:trPr>
        <w:tc>
          <w:tcPr>
            <w:tcW w:w="14220" w:type="dxa"/>
            <w:gridSpan w:val="2"/>
            <w:vAlign w:val="center"/>
          </w:tcPr>
          <w:p w:rsidR="001E7717" w:rsidRDefault="001E7717" w:rsidP="001E7717">
            <w:pPr>
              <w:jc w:val="center"/>
            </w:pPr>
            <w:r w:rsidRPr="00DD76E0">
              <w:rPr>
                <w:b/>
                <w:bCs/>
              </w:rPr>
              <w:t>Grade</w:t>
            </w:r>
            <w:r>
              <w:rPr>
                <w:b/>
                <w:bCs/>
              </w:rPr>
              <w:t>s</w:t>
            </w:r>
            <w:r w:rsidRPr="00DD76E0">
              <w:rPr>
                <w:b/>
                <w:bCs/>
              </w:rPr>
              <w:t>: 9 - 12</w:t>
            </w:r>
          </w:p>
        </w:tc>
      </w:tr>
      <w:tr w:rsidR="00C470A9" w:rsidRPr="00A65CD6" w:rsidTr="001E7717">
        <w:trPr>
          <w:trHeight w:val="576"/>
          <w:tblHeader/>
        </w:trPr>
        <w:tc>
          <w:tcPr>
            <w:tcW w:w="9090" w:type="dxa"/>
            <w:shd w:val="clear" w:color="auto" w:fill="D9D9D9" w:themeFill="background1" w:themeFillShade="D9"/>
            <w:vAlign w:val="center"/>
          </w:tcPr>
          <w:p w:rsidR="00C470A9" w:rsidRPr="00A65CD6" w:rsidRDefault="00C470A9" w:rsidP="001E7717">
            <w:pPr>
              <w:jc w:val="center"/>
              <w:rPr>
                <w:b/>
              </w:rPr>
            </w:pPr>
            <w:r w:rsidRPr="00A65CD6">
              <w:rPr>
                <w:b/>
              </w:rPr>
              <w:t>Essential Skills and Knowledge</w:t>
            </w:r>
          </w:p>
        </w:tc>
        <w:tc>
          <w:tcPr>
            <w:tcW w:w="513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1E7717">
              <w:rPr>
                <w:b/>
              </w:rPr>
              <w:t>and Examples</w:t>
            </w:r>
          </w:p>
        </w:tc>
      </w:tr>
      <w:tr w:rsidR="00C470A9" w:rsidTr="001E7717">
        <w:trPr>
          <w:trHeight w:val="6047"/>
        </w:trPr>
        <w:tc>
          <w:tcPr>
            <w:tcW w:w="9090" w:type="dxa"/>
          </w:tcPr>
          <w:p w:rsidR="000324D8" w:rsidRPr="00061C8F" w:rsidRDefault="000324D8" w:rsidP="000324D8">
            <w:pPr>
              <w:pStyle w:val="ListParagraph"/>
              <w:numPr>
                <w:ilvl w:val="0"/>
                <w:numId w:val="24"/>
              </w:numPr>
              <w:tabs>
                <w:tab w:val="left" w:pos="0"/>
              </w:tabs>
              <w:spacing w:before="120" w:after="120"/>
              <w:contextualSpacing w:val="0"/>
            </w:pPr>
            <w:r w:rsidRPr="00061C8F">
              <w:rPr>
                <w:rFonts w:cs="Calibri"/>
              </w:rPr>
              <w:t>Describe factors that may expand or limit the development or use of technologies (e.g.: resources, societal concerns).</w:t>
            </w:r>
          </w:p>
          <w:p w:rsidR="000324D8" w:rsidRDefault="000324D8" w:rsidP="000324D8">
            <w:pPr>
              <w:pStyle w:val="ListParagraph"/>
              <w:numPr>
                <w:ilvl w:val="0"/>
                <w:numId w:val="24"/>
              </w:numPr>
              <w:tabs>
                <w:tab w:val="left" w:pos="0"/>
              </w:tabs>
              <w:spacing w:before="120" w:after="120"/>
              <w:contextualSpacing w:val="0"/>
            </w:pPr>
            <w:r>
              <w:t>Explain how the transfer of technology from one society to another affects culture, society, economics, and politics of both societies (</w:t>
            </w:r>
            <w:proofErr w:type="spellStart"/>
            <w:r w:rsidRPr="00B05F3B">
              <w:rPr>
                <w:i/>
                <w:color w:val="7030A0"/>
              </w:rPr>
              <w:t>ITEA</w:t>
            </w:r>
            <w:proofErr w:type="spellEnd"/>
            <w:r w:rsidRPr="00B05F3B">
              <w:rPr>
                <w:i/>
                <w:color w:val="7030A0"/>
              </w:rPr>
              <w:t xml:space="preserve">, </w:t>
            </w:r>
            <w:proofErr w:type="spellStart"/>
            <w:r w:rsidRPr="00B05F3B">
              <w:rPr>
                <w:i/>
                <w:color w:val="7030A0"/>
              </w:rPr>
              <w:t>STL</w:t>
            </w:r>
            <w:proofErr w:type="spellEnd"/>
            <w:r w:rsidRPr="00B05F3B">
              <w:rPr>
                <w:i/>
                <w:color w:val="7030A0"/>
              </w:rPr>
              <w:t xml:space="preserve"> 4-K</w:t>
            </w:r>
            <w:r w:rsidRPr="00900ECC">
              <w:rPr>
                <w:color w:val="002060"/>
              </w:rPr>
              <w:t>).</w:t>
            </w:r>
          </w:p>
          <w:p w:rsidR="000324D8" w:rsidRDefault="000324D8" w:rsidP="000324D8">
            <w:pPr>
              <w:pStyle w:val="ListParagraph"/>
              <w:numPr>
                <w:ilvl w:val="0"/>
                <w:numId w:val="24"/>
              </w:numPr>
              <w:tabs>
                <w:tab w:val="left" w:pos="0"/>
              </w:tabs>
              <w:spacing w:before="120" w:after="120"/>
              <w:contextualSpacing w:val="0"/>
            </w:pPr>
            <w:r>
              <w:t>Correlate technological advances to advances in science, engineering, and mathematics.</w:t>
            </w:r>
          </w:p>
          <w:p w:rsidR="000324D8" w:rsidRPr="00061C8F" w:rsidRDefault="000324D8" w:rsidP="000324D8">
            <w:pPr>
              <w:pStyle w:val="ListParagraph"/>
              <w:numPr>
                <w:ilvl w:val="0"/>
                <w:numId w:val="24"/>
              </w:numPr>
              <w:tabs>
                <w:tab w:val="left" w:pos="0"/>
              </w:tabs>
              <w:spacing w:before="120" w:after="120"/>
              <w:contextualSpacing w:val="0"/>
            </w:pPr>
            <w:r>
              <w:t xml:space="preserve">Evaluate and predict the limitations, risks, and impacts of </w:t>
            </w:r>
            <w:r w:rsidRPr="00061C8F">
              <w:t>existing and future technologies.</w:t>
            </w:r>
          </w:p>
          <w:p w:rsidR="000324D8" w:rsidRPr="00900ECC" w:rsidRDefault="000324D8" w:rsidP="000324D8">
            <w:pPr>
              <w:pStyle w:val="ListParagraph"/>
              <w:numPr>
                <w:ilvl w:val="0"/>
                <w:numId w:val="24"/>
              </w:numPr>
              <w:tabs>
                <w:tab w:val="left" w:pos="0"/>
              </w:tabs>
              <w:spacing w:before="120" w:after="120"/>
              <w:contextualSpacing w:val="0"/>
            </w:pPr>
            <w:r>
              <w:t xml:space="preserve">Analyze the positive and negative effects of technology (e.g.: </w:t>
            </w:r>
            <w:r w:rsidRPr="008178BE">
              <w:rPr>
                <w:color w:val="17365D" w:themeColor="text2" w:themeShade="BF"/>
                <w:u w:val="single"/>
              </w:rPr>
              <w:t>trade-off</w:t>
            </w:r>
            <w:r>
              <w:t xml:space="preserve"> analysis, benefit-risk analysis)</w:t>
            </w:r>
            <w:r w:rsidRPr="00EE2823">
              <w:rPr>
                <w:rFonts w:cs="Calibri"/>
                <w:sz w:val="23"/>
                <w:szCs w:val="23"/>
              </w:rPr>
              <w:t>.</w:t>
            </w:r>
          </w:p>
          <w:p w:rsidR="000324D8" w:rsidRPr="009E22AE" w:rsidRDefault="000324D8" w:rsidP="000324D8">
            <w:pPr>
              <w:pStyle w:val="ListParagraph"/>
              <w:numPr>
                <w:ilvl w:val="0"/>
                <w:numId w:val="24"/>
              </w:numPr>
              <w:tabs>
                <w:tab w:val="left" w:pos="0"/>
              </w:tabs>
              <w:spacing w:before="120" w:after="120"/>
              <w:contextualSpacing w:val="0"/>
            </w:pPr>
            <w:r w:rsidRPr="00B328F9">
              <w:rPr>
                <w:rFonts w:cs="Calibri"/>
              </w:rPr>
              <w:t>Evaluate technology t</w:t>
            </w:r>
            <w:r>
              <w:rPr>
                <w:rFonts w:cs="Calibri"/>
              </w:rPr>
              <w:t>rends and potential effects</w:t>
            </w:r>
            <w:r w:rsidRPr="00B328F9">
              <w:rPr>
                <w:rFonts w:cs="Calibri"/>
              </w:rPr>
              <w:t xml:space="preserve"> of technological developments.</w:t>
            </w:r>
          </w:p>
          <w:p w:rsidR="00C470A9" w:rsidRDefault="00C470A9" w:rsidP="007F5913"/>
        </w:tc>
        <w:tc>
          <w:tcPr>
            <w:tcW w:w="5130" w:type="dxa"/>
          </w:tcPr>
          <w:p w:rsidR="00C470A9" w:rsidRDefault="00C470A9" w:rsidP="00A06FA4">
            <w:pPr>
              <w:spacing w:before="120"/>
            </w:pPr>
            <w:r>
              <w:t>Examples:</w:t>
            </w:r>
          </w:p>
          <w:p w:rsidR="00C470A9" w:rsidRDefault="00D07531" w:rsidP="00507341">
            <w:pPr>
              <w:spacing w:before="120" w:after="120"/>
              <w:ind w:left="360"/>
            </w:pPr>
            <w:r>
              <w:t>Students</w:t>
            </w:r>
            <w:r w:rsidR="00C470A9">
              <w:t xml:space="preserve"> analyze</w:t>
            </w:r>
            <w:r w:rsidR="00443F6A">
              <w:t>:</w:t>
            </w:r>
            <w:r w:rsidR="00C470A9">
              <w:t xml:space="preserve"> </w:t>
            </w:r>
          </w:p>
          <w:p w:rsidR="00C470A9" w:rsidRDefault="00C470A9" w:rsidP="00DC2934">
            <w:pPr>
              <w:pStyle w:val="ListParagraph"/>
              <w:numPr>
                <w:ilvl w:val="1"/>
                <w:numId w:val="27"/>
              </w:numPr>
              <w:spacing w:before="120" w:after="120"/>
              <w:ind w:left="1122"/>
              <w:contextualSpacing w:val="0"/>
            </w:pPr>
            <w:proofErr w:type="gramStart"/>
            <w:r>
              <w:t>the</w:t>
            </w:r>
            <w:proofErr w:type="gramEnd"/>
            <w:r>
              <w:t xml:space="preserve"> relationship between advances in transportation and the development of boarders.</w:t>
            </w:r>
          </w:p>
          <w:p w:rsidR="00C470A9" w:rsidRPr="00CB628A" w:rsidRDefault="00C470A9" w:rsidP="00DC2934">
            <w:pPr>
              <w:pStyle w:val="ListParagraph"/>
              <w:numPr>
                <w:ilvl w:val="1"/>
                <w:numId w:val="27"/>
              </w:numPr>
              <w:spacing w:before="120" w:after="120"/>
              <w:ind w:left="1122"/>
              <w:contextualSpacing w:val="0"/>
            </w:pPr>
            <w:proofErr w:type="gramStart"/>
            <w:r>
              <w:t>how</w:t>
            </w:r>
            <w:proofErr w:type="gramEnd"/>
            <w:r>
              <w:t xml:space="preserve"> the Renaissance, a time of rebirth of the arts and humanities, was also important in the history of technology </w:t>
            </w:r>
            <w:r w:rsidRPr="00791152">
              <w:rPr>
                <w:sz w:val="18"/>
                <w:szCs w:val="18"/>
              </w:rPr>
              <w:t>(Maryland Technology Education Curriculum)</w:t>
            </w:r>
            <w:r w:rsidR="00CB628A">
              <w:rPr>
                <w:sz w:val="18"/>
                <w:szCs w:val="18"/>
              </w:rPr>
              <w:t>.</w:t>
            </w:r>
          </w:p>
          <w:p w:rsidR="00CB628A" w:rsidRDefault="00CB628A" w:rsidP="00DC2934">
            <w:pPr>
              <w:pStyle w:val="ListParagraph"/>
              <w:numPr>
                <w:ilvl w:val="1"/>
                <w:numId w:val="27"/>
              </w:numPr>
              <w:spacing w:before="120" w:after="120"/>
              <w:ind w:left="1122"/>
              <w:contextualSpacing w:val="0"/>
            </w:pPr>
            <w:proofErr w:type="gramStart"/>
            <w:r>
              <w:t>how</w:t>
            </w:r>
            <w:proofErr w:type="gramEnd"/>
            <w:r>
              <w:t xml:space="preserve"> the development of the telescope led to advances in our understanding of the motion of the planets and the solar system and had historical implications.</w:t>
            </w:r>
          </w:p>
          <w:p w:rsidR="00C470A9" w:rsidRDefault="00C470A9" w:rsidP="00DC2934">
            <w:pPr>
              <w:pStyle w:val="ListParagraph"/>
              <w:numPr>
                <w:ilvl w:val="1"/>
                <w:numId w:val="27"/>
              </w:numPr>
              <w:spacing w:before="120" w:after="120"/>
              <w:ind w:left="1122"/>
              <w:contextualSpacing w:val="0"/>
            </w:pPr>
            <w:proofErr w:type="gramStart"/>
            <w:r>
              <w:t>how</w:t>
            </w:r>
            <w:proofErr w:type="gramEnd"/>
            <w:r>
              <w:t xml:space="preserve"> the in</w:t>
            </w:r>
            <w:r w:rsidR="000755BB">
              <w:t>troduction of gun powder affected</w:t>
            </w:r>
            <w:r>
              <w:t xml:space="preserve"> culture, society, economics, and politics of societies.</w:t>
            </w:r>
          </w:p>
        </w:tc>
      </w:tr>
    </w:tbl>
    <w:p w:rsidR="00D05A8D" w:rsidRDefault="00D05A8D" w:rsidP="00D05A8D"/>
    <w:tbl>
      <w:tblPr>
        <w:tblStyle w:val="TableGrid"/>
        <w:tblW w:w="14220" w:type="dxa"/>
        <w:tblInd w:w="-342" w:type="dxa"/>
        <w:tblLayout w:type="fixed"/>
        <w:tblLook w:val="04A0"/>
      </w:tblPr>
      <w:tblGrid>
        <w:gridCol w:w="9480"/>
        <w:gridCol w:w="4740"/>
      </w:tblGrid>
      <w:tr w:rsidR="00D05A8D" w:rsidRPr="005A179F" w:rsidTr="001E7717">
        <w:trPr>
          <w:trHeight w:val="432"/>
          <w:tblHeader/>
        </w:trPr>
        <w:tc>
          <w:tcPr>
            <w:tcW w:w="14220" w:type="dxa"/>
            <w:gridSpan w:val="2"/>
            <w:shd w:val="clear" w:color="auto" w:fill="FFFFFF" w:themeFill="background1"/>
            <w:vAlign w:val="center"/>
          </w:tcPr>
          <w:p w:rsidR="00D05A8D" w:rsidRDefault="00D05A8D" w:rsidP="00A06FA4">
            <w:pPr>
              <w:spacing w:before="120" w:after="120"/>
              <w:rPr>
                <w:b/>
              </w:rPr>
            </w:pPr>
            <w:r>
              <w:lastRenderedPageBreak/>
              <w:t xml:space="preserve">STEM Standard of Practice 7: </w:t>
            </w:r>
            <w:r>
              <w:rPr>
                <w:b/>
              </w:rPr>
              <w:t>Apply Technology Strategically</w:t>
            </w:r>
          </w:p>
          <w:p w:rsidR="00D05A8D" w:rsidRPr="005A179F" w:rsidRDefault="00D05A8D" w:rsidP="00A06FA4">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Pr>
                <w:i/>
                <w:sz w:val="22"/>
                <w:szCs w:val="22"/>
              </w:rPr>
              <w:t>apply technology appropriately</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D05A8D" w:rsidRPr="00B651C1" w:rsidTr="001E7717">
        <w:trPr>
          <w:trHeight w:val="576"/>
          <w:tblHeader/>
        </w:trPr>
        <w:tc>
          <w:tcPr>
            <w:tcW w:w="14220" w:type="dxa"/>
            <w:gridSpan w:val="2"/>
            <w:shd w:val="clear" w:color="auto" w:fill="D9D9D9" w:themeFill="background1" w:themeFillShade="D9"/>
            <w:vAlign w:val="center"/>
          </w:tcPr>
          <w:p w:rsidR="00D05A8D" w:rsidRPr="0036217A" w:rsidRDefault="00D05A8D" w:rsidP="00DC2934">
            <w:pPr>
              <w:pStyle w:val="ListParagraph"/>
              <w:numPr>
                <w:ilvl w:val="0"/>
                <w:numId w:val="22"/>
              </w:numPr>
              <w:rPr>
                <w:bCs/>
              </w:rPr>
            </w:pPr>
            <w:r>
              <w:t>Engage in responsible/ethical use of technology.</w:t>
            </w:r>
          </w:p>
        </w:tc>
      </w:tr>
      <w:tr w:rsidR="001E7717" w:rsidRPr="00B651C1" w:rsidTr="001E7717">
        <w:trPr>
          <w:trHeight w:val="432"/>
          <w:tblHeader/>
        </w:trPr>
        <w:tc>
          <w:tcPr>
            <w:tcW w:w="14220" w:type="dxa"/>
            <w:gridSpan w:val="2"/>
            <w:vAlign w:val="center"/>
          </w:tcPr>
          <w:p w:rsidR="001E7717" w:rsidRDefault="001E7717" w:rsidP="001E7717">
            <w:pPr>
              <w:jc w:val="center"/>
            </w:pPr>
            <w:r w:rsidRPr="00DD76E0">
              <w:rPr>
                <w:b/>
                <w:bCs/>
              </w:rPr>
              <w:t>Grade</w:t>
            </w:r>
            <w:r>
              <w:rPr>
                <w:b/>
                <w:bCs/>
              </w:rPr>
              <w:t>s</w:t>
            </w:r>
            <w:r w:rsidRPr="00DD76E0">
              <w:rPr>
                <w:b/>
                <w:bCs/>
              </w:rPr>
              <w:t>: 9 - 12</w:t>
            </w:r>
          </w:p>
        </w:tc>
      </w:tr>
      <w:tr w:rsidR="00EF5C38" w:rsidRPr="00A65CD6" w:rsidTr="001E7717">
        <w:trPr>
          <w:trHeight w:val="576"/>
          <w:tblHeader/>
        </w:trPr>
        <w:tc>
          <w:tcPr>
            <w:tcW w:w="9480" w:type="dxa"/>
            <w:shd w:val="clear" w:color="auto" w:fill="D9D9D9" w:themeFill="background1" w:themeFillShade="D9"/>
            <w:vAlign w:val="center"/>
          </w:tcPr>
          <w:p w:rsidR="00EF5C38" w:rsidRPr="00A65CD6" w:rsidRDefault="00EF5C38" w:rsidP="001E7717">
            <w:pPr>
              <w:jc w:val="center"/>
              <w:rPr>
                <w:b/>
              </w:rPr>
            </w:pPr>
            <w:r w:rsidRPr="00A65CD6">
              <w:rPr>
                <w:b/>
              </w:rPr>
              <w:t>Essential Skills and Knowledge</w:t>
            </w:r>
          </w:p>
        </w:tc>
        <w:tc>
          <w:tcPr>
            <w:tcW w:w="4740" w:type="dxa"/>
            <w:shd w:val="clear" w:color="auto" w:fill="D9D9D9" w:themeFill="background1" w:themeFillShade="D9"/>
            <w:vAlign w:val="center"/>
          </w:tcPr>
          <w:p w:rsidR="00EF5C38" w:rsidRPr="00A65CD6" w:rsidRDefault="00EF5C38" w:rsidP="001E7717">
            <w:pPr>
              <w:jc w:val="center"/>
              <w:rPr>
                <w:b/>
              </w:rPr>
            </w:pPr>
            <w:r w:rsidRPr="00A65CD6">
              <w:rPr>
                <w:b/>
              </w:rPr>
              <w:t>Instructional Notes</w:t>
            </w:r>
            <w:r w:rsidR="001E7717">
              <w:rPr>
                <w:b/>
              </w:rPr>
              <w:t xml:space="preserve"> and Examples</w:t>
            </w:r>
          </w:p>
        </w:tc>
      </w:tr>
      <w:tr w:rsidR="00C470A9">
        <w:trPr>
          <w:trHeight w:val="1440"/>
        </w:trPr>
        <w:tc>
          <w:tcPr>
            <w:tcW w:w="9480" w:type="dxa"/>
          </w:tcPr>
          <w:p w:rsidR="006C077E" w:rsidRPr="00CD2CB0" w:rsidRDefault="006C077E" w:rsidP="006C077E">
            <w:pPr>
              <w:pStyle w:val="ListParagraph"/>
              <w:numPr>
                <w:ilvl w:val="0"/>
                <w:numId w:val="25"/>
              </w:numPr>
              <w:tabs>
                <w:tab w:val="left" w:pos="0"/>
              </w:tabs>
              <w:spacing w:before="120" w:after="120"/>
              <w:contextualSpacing w:val="0"/>
            </w:pPr>
            <w:r w:rsidRPr="00CD2CB0">
              <w:t xml:space="preserve">Adhere to safety guidelines and policies when using </w:t>
            </w:r>
            <w:r w:rsidRPr="0090123C">
              <w:rPr>
                <w:color w:val="002060"/>
                <w:u w:val="single"/>
              </w:rPr>
              <w:t>technological tools</w:t>
            </w:r>
            <w:r w:rsidRPr="00CD2CB0">
              <w:t>.</w:t>
            </w:r>
          </w:p>
          <w:p w:rsidR="006C077E" w:rsidRPr="00CD2CB0" w:rsidRDefault="006C077E" w:rsidP="006C077E">
            <w:pPr>
              <w:pStyle w:val="ListParagraph"/>
              <w:numPr>
                <w:ilvl w:val="0"/>
                <w:numId w:val="25"/>
              </w:numPr>
              <w:tabs>
                <w:tab w:val="left" w:pos="0"/>
              </w:tabs>
              <w:spacing w:before="120" w:after="120"/>
              <w:contextualSpacing w:val="0"/>
            </w:pPr>
            <w:r>
              <w:t>Understand</w:t>
            </w:r>
            <w:r w:rsidRPr="00CD2CB0">
              <w:t xml:space="preserve"> the intended use of </w:t>
            </w:r>
            <w:r w:rsidRPr="0090123C">
              <w:rPr>
                <w:color w:val="002060"/>
                <w:u w:val="single"/>
              </w:rPr>
              <w:t>technological tools</w:t>
            </w:r>
            <w:r w:rsidRPr="00CD2CB0">
              <w:t>.</w:t>
            </w:r>
          </w:p>
          <w:p w:rsidR="006C077E" w:rsidRPr="00061C8F" w:rsidRDefault="006C077E" w:rsidP="006C077E">
            <w:pPr>
              <w:pStyle w:val="ListParagraph"/>
              <w:numPr>
                <w:ilvl w:val="0"/>
                <w:numId w:val="25"/>
              </w:numPr>
              <w:tabs>
                <w:tab w:val="left" w:pos="0"/>
              </w:tabs>
              <w:spacing w:before="120" w:after="120"/>
              <w:contextualSpacing w:val="0"/>
            </w:pPr>
            <w:r w:rsidRPr="00CD2CB0">
              <w:rPr>
                <w:rFonts w:cs="Calibri"/>
              </w:rPr>
              <w:t>Discriminate between responsible and irresponsible use of technology.</w:t>
            </w:r>
          </w:p>
          <w:p w:rsidR="006C077E" w:rsidRPr="00BD00B8" w:rsidRDefault="006C077E" w:rsidP="006C077E">
            <w:pPr>
              <w:pStyle w:val="ListParagraph"/>
              <w:numPr>
                <w:ilvl w:val="0"/>
                <w:numId w:val="54"/>
              </w:numPr>
              <w:spacing w:before="120"/>
              <w:contextualSpacing w:val="0"/>
              <w:rPr>
                <w:rFonts w:cs="Calibri"/>
                <w:bCs/>
              </w:rPr>
            </w:pPr>
            <w:r w:rsidRPr="00CF0B97">
              <w:rPr>
                <w:rFonts w:cs="Calibri"/>
              </w:rPr>
              <w:t>Analyze the consequences of irresponsible use of technology.</w:t>
            </w:r>
          </w:p>
          <w:p w:rsidR="006C077E" w:rsidRPr="009B4156" w:rsidRDefault="006C077E" w:rsidP="006C077E">
            <w:pPr>
              <w:pStyle w:val="ListParagraph"/>
              <w:numPr>
                <w:ilvl w:val="0"/>
                <w:numId w:val="25"/>
              </w:numPr>
              <w:tabs>
                <w:tab w:val="left" w:pos="0"/>
              </w:tabs>
              <w:spacing w:before="120" w:after="120"/>
              <w:contextualSpacing w:val="0"/>
            </w:pPr>
            <w:r w:rsidRPr="00CD2CB0">
              <w:t xml:space="preserve">Employ the behaviors of a </w:t>
            </w:r>
            <w:r w:rsidRPr="0090123C">
              <w:rPr>
                <w:color w:val="002060"/>
                <w:u w:val="single"/>
              </w:rPr>
              <w:t>digital citizen</w:t>
            </w:r>
            <w:r w:rsidRPr="0090123C">
              <w:rPr>
                <w:u w:val="single"/>
              </w:rPr>
              <w:t xml:space="preserve"> </w:t>
            </w:r>
            <w:r>
              <w:t xml:space="preserve">and observe intellectual property rights </w:t>
            </w:r>
            <w:r>
              <w:rPr>
                <w:rFonts w:cs="Calibri"/>
              </w:rPr>
              <w:t xml:space="preserve">(adapted from </w:t>
            </w:r>
            <w:r w:rsidRPr="0090123C">
              <w:rPr>
                <w:i/>
                <w:color w:val="7030A0"/>
              </w:rPr>
              <w:t xml:space="preserve">MD </w:t>
            </w:r>
            <w:proofErr w:type="spellStart"/>
            <w:r w:rsidRPr="0090123C">
              <w:rPr>
                <w:i/>
                <w:color w:val="7030A0"/>
              </w:rPr>
              <w:t>SLM</w:t>
            </w:r>
            <w:proofErr w:type="spellEnd"/>
            <w:r w:rsidRPr="0090123C">
              <w:rPr>
                <w:i/>
                <w:color w:val="7030A0"/>
              </w:rPr>
              <w:t xml:space="preserve"> 9-12 4.0 </w:t>
            </w:r>
            <w:proofErr w:type="spellStart"/>
            <w:r w:rsidRPr="0090123C">
              <w:rPr>
                <w:i/>
                <w:color w:val="7030A0"/>
              </w:rPr>
              <w:t>A.3.a</w:t>
            </w:r>
            <w:proofErr w:type="spellEnd"/>
            <w:r w:rsidRPr="00BD00B8">
              <w:t>)</w:t>
            </w:r>
            <w:r>
              <w:rPr>
                <w:rFonts w:cs="Calibri"/>
              </w:rPr>
              <w:t>.</w:t>
            </w:r>
          </w:p>
          <w:p w:rsidR="006C077E" w:rsidRDefault="006C077E" w:rsidP="006C077E">
            <w:pPr>
              <w:pStyle w:val="ListParagraph"/>
              <w:numPr>
                <w:ilvl w:val="0"/>
                <w:numId w:val="25"/>
              </w:numPr>
              <w:tabs>
                <w:tab w:val="left" w:pos="0"/>
              </w:tabs>
              <w:spacing w:before="120" w:after="120"/>
              <w:contextualSpacing w:val="0"/>
            </w:pPr>
            <w:r>
              <w:rPr>
                <w:rFonts w:cs="Calibri"/>
              </w:rPr>
              <w:t xml:space="preserve">Practice </w:t>
            </w:r>
            <w:r w:rsidRPr="008178BE">
              <w:rPr>
                <w:rFonts w:cs="Calibri"/>
                <w:color w:val="17365D" w:themeColor="text2" w:themeShade="BF"/>
                <w:u w:val="single"/>
              </w:rPr>
              <w:t>digital etiquette</w:t>
            </w:r>
            <w:r>
              <w:rPr>
                <w:rFonts w:cs="Calibri"/>
              </w:rPr>
              <w:t xml:space="preserve"> when sharing findings and conclusions (</w:t>
            </w:r>
            <w:r w:rsidRPr="0090123C">
              <w:rPr>
                <w:i/>
                <w:color w:val="7030A0"/>
              </w:rPr>
              <w:t xml:space="preserve">MD </w:t>
            </w:r>
            <w:proofErr w:type="spellStart"/>
            <w:r w:rsidRPr="0090123C">
              <w:rPr>
                <w:i/>
                <w:color w:val="7030A0"/>
              </w:rPr>
              <w:t>SLM</w:t>
            </w:r>
            <w:proofErr w:type="spellEnd"/>
            <w:r w:rsidRPr="0090123C">
              <w:rPr>
                <w:i/>
                <w:color w:val="7030A0"/>
              </w:rPr>
              <w:t xml:space="preserve"> 9-12 5.0 </w:t>
            </w:r>
            <w:proofErr w:type="spellStart"/>
            <w:r w:rsidRPr="0090123C">
              <w:rPr>
                <w:i/>
                <w:color w:val="7030A0"/>
              </w:rPr>
              <w:t>A.2.b</w:t>
            </w:r>
            <w:proofErr w:type="spellEnd"/>
            <w:r w:rsidRPr="0090123C">
              <w:rPr>
                <w:i/>
              </w:rPr>
              <w:t>)</w:t>
            </w:r>
            <w:r w:rsidRPr="0090123C">
              <w:rPr>
                <w:rFonts w:cs="Calibri"/>
                <w:i/>
              </w:rPr>
              <w:t xml:space="preserve">. </w:t>
            </w:r>
          </w:p>
          <w:p w:rsidR="00C470A9" w:rsidRDefault="00C470A9" w:rsidP="00A06FA4">
            <w:pPr>
              <w:tabs>
                <w:tab w:val="left" w:pos="0"/>
              </w:tabs>
              <w:spacing w:before="120" w:after="120"/>
            </w:pPr>
          </w:p>
          <w:p w:rsidR="00C470A9" w:rsidRDefault="00C470A9" w:rsidP="00A06FA4">
            <w:pPr>
              <w:tabs>
                <w:tab w:val="left" w:pos="0"/>
              </w:tabs>
              <w:spacing w:before="120" w:after="120"/>
            </w:pPr>
          </w:p>
          <w:p w:rsidR="00CB628A" w:rsidRDefault="00CB628A" w:rsidP="00A06FA4">
            <w:pPr>
              <w:tabs>
                <w:tab w:val="left" w:pos="0"/>
              </w:tabs>
              <w:spacing w:before="120" w:after="120"/>
            </w:pPr>
          </w:p>
          <w:p w:rsidR="00CB628A" w:rsidRDefault="00CB628A" w:rsidP="00A06FA4">
            <w:pPr>
              <w:tabs>
                <w:tab w:val="left" w:pos="0"/>
              </w:tabs>
              <w:spacing w:before="120" w:after="120"/>
            </w:pPr>
          </w:p>
          <w:p w:rsidR="00CB628A" w:rsidRDefault="00CB628A" w:rsidP="00A06FA4">
            <w:pPr>
              <w:tabs>
                <w:tab w:val="left" w:pos="0"/>
              </w:tabs>
              <w:spacing w:before="120" w:after="120"/>
            </w:pPr>
          </w:p>
          <w:p w:rsidR="00C470A9" w:rsidRDefault="00C470A9" w:rsidP="00A06FA4">
            <w:pPr>
              <w:spacing w:before="120"/>
            </w:pPr>
          </w:p>
        </w:tc>
        <w:tc>
          <w:tcPr>
            <w:tcW w:w="4740" w:type="dxa"/>
          </w:tcPr>
          <w:p w:rsidR="0020248A" w:rsidRPr="000755BB" w:rsidRDefault="0020248A" w:rsidP="000755BB">
            <w:pPr>
              <w:spacing w:before="120"/>
              <w:rPr>
                <w:sz w:val="20"/>
                <w:szCs w:val="20"/>
              </w:rPr>
            </w:pPr>
          </w:p>
        </w:tc>
      </w:tr>
    </w:tbl>
    <w:p w:rsidR="00D05A8D" w:rsidRDefault="00D05A8D" w:rsidP="00D05A8D"/>
    <w:p w:rsidR="00D05A8D" w:rsidRDefault="00D05A8D" w:rsidP="00D05A8D">
      <w:r>
        <w:br w:type="page"/>
      </w:r>
    </w:p>
    <w:tbl>
      <w:tblPr>
        <w:tblStyle w:val="TableGrid"/>
        <w:tblW w:w="14220" w:type="dxa"/>
        <w:tblInd w:w="-342" w:type="dxa"/>
        <w:tblLayout w:type="fixed"/>
        <w:tblLook w:val="04A0"/>
      </w:tblPr>
      <w:tblGrid>
        <w:gridCol w:w="9480"/>
        <w:gridCol w:w="4740"/>
      </w:tblGrid>
      <w:tr w:rsidR="00D05A8D" w:rsidRPr="005A179F" w:rsidTr="001E7717">
        <w:trPr>
          <w:trHeight w:val="432"/>
          <w:tblHeader/>
        </w:trPr>
        <w:tc>
          <w:tcPr>
            <w:tcW w:w="14220" w:type="dxa"/>
            <w:gridSpan w:val="2"/>
            <w:shd w:val="clear" w:color="auto" w:fill="FFFFFF" w:themeFill="background1"/>
            <w:vAlign w:val="center"/>
          </w:tcPr>
          <w:p w:rsidR="00D05A8D" w:rsidRDefault="00D05A8D" w:rsidP="00A06FA4">
            <w:pPr>
              <w:spacing w:before="120" w:after="120"/>
              <w:rPr>
                <w:b/>
              </w:rPr>
            </w:pPr>
            <w:r>
              <w:lastRenderedPageBreak/>
              <w:t xml:space="preserve">STEM Standard of Practice 7: </w:t>
            </w:r>
            <w:r>
              <w:rPr>
                <w:b/>
              </w:rPr>
              <w:t>Apply Technology Strategically</w:t>
            </w:r>
          </w:p>
          <w:p w:rsidR="00D05A8D" w:rsidRPr="005A179F" w:rsidRDefault="00D05A8D" w:rsidP="00A06FA4">
            <w:pPr>
              <w:spacing w:before="120" w:after="120"/>
              <w:rPr>
                <w:b/>
                <w:i/>
                <w:sz w:val="22"/>
                <w:szCs w:val="22"/>
              </w:rPr>
            </w:pPr>
            <w:r w:rsidRPr="005A179F">
              <w:rPr>
                <w:bCs/>
                <w:i/>
                <w:sz w:val="22"/>
                <w:szCs w:val="22"/>
              </w:rPr>
              <w:t xml:space="preserve">STEM </w:t>
            </w:r>
            <w:r>
              <w:rPr>
                <w:bCs/>
                <w:i/>
                <w:sz w:val="22"/>
                <w:szCs w:val="22"/>
              </w:rPr>
              <w:t>proficient</w:t>
            </w:r>
            <w:r w:rsidRPr="005A179F">
              <w:rPr>
                <w:bCs/>
                <w:i/>
                <w:sz w:val="22"/>
                <w:szCs w:val="22"/>
              </w:rPr>
              <w:t xml:space="preserve"> </w:t>
            </w:r>
            <w:r w:rsidRPr="005A179F">
              <w:rPr>
                <w:i/>
                <w:sz w:val="22"/>
                <w:szCs w:val="22"/>
              </w:rPr>
              <w:t xml:space="preserve">students will </w:t>
            </w:r>
            <w:r>
              <w:rPr>
                <w:i/>
                <w:sz w:val="22"/>
                <w:szCs w:val="22"/>
              </w:rPr>
              <w:t>apply technology appropriately</w:t>
            </w:r>
            <w:r w:rsidRPr="005A179F">
              <w:rPr>
                <w:b/>
                <w:i/>
                <w:sz w:val="22"/>
                <w:szCs w:val="22"/>
              </w:rPr>
              <w:t xml:space="preserve"> </w:t>
            </w:r>
            <w:r w:rsidRPr="005A179F">
              <w:rPr>
                <w:bCs/>
                <w:i/>
                <w:sz w:val="22"/>
                <w:szCs w:val="22"/>
              </w:rPr>
              <w:t>to answer complex questions, to investigate global issues, and to develop solutions for challenges and real world problems.</w:t>
            </w:r>
          </w:p>
        </w:tc>
      </w:tr>
      <w:tr w:rsidR="00D05A8D" w:rsidRPr="00B651C1" w:rsidTr="001E7717">
        <w:trPr>
          <w:trHeight w:val="576"/>
          <w:tblHeader/>
        </w:trPr>
        <w:tc>
          <w:tcPr>
            <w:tcW w:w="14220" w:type="dxa"/>
            <w:gridSpan w:val="2"/>
            <w:shd w:val="clear" w:color="auto" w:fill="D9D9D9" w:themeFill="background1" w:themeFillShade="D9"/>
            <w:vAlign w:val="center"/>
          </w:tcPr>
          <w:p w:rsidR="00D05A8D" w:rsidRPr="0036217A" w:rsidRDefault="00B660F7" w:rsidP="00DC2934">
            <w:pPr>
              <w:pStyle w:val="ListParagraph"/>
              <w:numPr>
                <w:ilvl w:val="0"/>
                <w:numId w:val="22"/>
              </w:numPr>
              <w:rPr>
                <w:bCs/>
              </w:rPr>
            </w:pPr>
            <w:r>
              <w:t xml:space="preserve">Improve or create </w:t>
            </w:r>
            <w:r w:rsidR="00D05A8D">
              <w:t>new technologies that extend human capability.</w:t>
            </w:r>
            <w:r w:rsidR="00886A25">
              <w:t xml:space="preserve"> </w:t>
            </w:r>
          </w:p>
        </w:tc>
      </w:tr>
      <w:tr w:rsidR="001E7717" w:rsidRPr="00B651C1" w:rsidTr="001E7717">
        <w:trPr>
          <w:trHeight w:val="432"/>
          <w:tblHeader/>
        </w:trPr>
        <w:tc>
          <w:tcPr>
            <w:tcW w:w="14220" w:type="dxa"/>
            <w:gridSpan w:val="2"/>
            <w:vAlign w:val="center"/>
          </w:tcPr>
          <w:p w:rsidR="001E7717" w:rsidRDefault="001E7717" w:rsidP="001E7717">
            <w:pPr>
              <w:jc w:val="center"/>
            </w:pPr>
            <w:r w:rsidRPr="00DD76E0">
              <w:rPr>
                <w:b/>
                <w:bCs/>
              </w:rPr>
              <w:t>Grade</w:t>
            </w:r>
            <w:r>
              <w:rPr>
                <w:b/>
                <w:bCs/>
              </w:rPr>
              <w:t>s</w:t>
            </w:r>
            <w:r w:rsidRPr="00DD76E0">
              <w:rPr>
                <w:b/>
                <w:bCs/>
              </w:rPr>
              <w:t>: 9 - 12</w:t>
            </w:r>
          </w:p>
        </w:tc>
      </w:tr>
      <w:tr w:rsidR="00C470A9" w:rsidRPr="00A65CD6" w:rsidTr="001E7717">
        <w:trPr>
          <w:trHeight w:val="576"/>
          <w:tblHeader/>
        </w:trPr>
        <w:tc>
          <w:tcPr>
            <w:tcW w:w="9480" w:type="dxa"/>
            <w:shd w:val="clear" w:color="auto" w:fill="D9D9D9" w:themeFill="background1" w:themeFillShade="D9"/>
            <w:vAlign w:val="center"/>
          </w:tcPr>
          <w:p w:rsidR="00C470A9" w:rsidRPr="00A65CD6" w:rsidRDefault="00C470A9" w:rsidP="001E7717">
            <w:pPr>
              <w:jc w:val="center"/>
              <w:rPr>
                <w:b/>
              </w:rPr>
            </w:pPr>
            <w:r w:rsidRPr="00A65CD6">
              <w:rPr>
                <w:b/>
              </w:rPr>
              <w:t>Essential Skills and Knowledge</w:t>
            </w:r>
          </w:p>
        </w:tc>
        <w:tc>
          <w:tcPr>
            <w:tcW w:w="4740" w:type="dxa"/>
            <w:shd w:val="clear" w:color="auto" w:fill="D9D9D9" w:themeFill="background1" w:themeFillShade="D9"/>
            <w:vAlign w:val="center"/>
          </w:tcPr>
          <w:p w:rsidR="00C470A9" w:rsidRPr="00A65CD6" w:rsidRDefault="00C470A9" w:rsidP="001E7717">
            <w:pPr>
              <w:jc w:val="center"/>
              <w:rPr>
                <w:b/>
              </w:rPr>
            </w:pPr>
            <w:r w:rsidRPr="00A65CD6">
              <w:rPr>
                <w:b/>
              </w:rPr>
              <w:t>Instructional Notes</w:t>
            </w:r>
            <w:r>
              <w:rPr>
                <w:b/>
              </w:rPr>
              <w:t xml:space="preserve"> </w:t>
            </w:r>
            <w:r w:rsidR="001E7717">
              <w:rPr>
                <w:b/>
              </w:rPr>
              <w:t>and Examples</w:t>
            </w:r>
          </w:p>
        </w:tc>
      </w:tr>
      <w:tr w:rsidR="00C470A9">
        <w:trPr>
          <w:trHeight w:val="1440"/>
        </w:trPr>
        <w:tc>
          <w:tcPr>
            <w:tcW w:w="9480" w:type="dxa"/>
          </w:tcPr>
          <w:p w:rsidR="000B76C5" w:rsidRDefault="000B76C5" w:rsidP="000B76C5">
            <w:pPr>
              <w:pStyle w:val="ListParagraph"/>
              <w:numPr>
                <w:ilvl w:val="0"/>
                <w:numId w:val="26"/>
              </w:numPr>
              <w:tabs>
                <w:tab w:val="left" w:pos="0"/>
              </w:tabs>
              <w:spacing w:before="120" w:after="120"/>
              <w:contextualSpacing w:val="0"/>
            </w:pPr>
            <w:r>
              <w:t xml:space="preserve">Identify or develop a </w:t>
            </w:r>
            <w:r w:rsidRPr="00B05F3B">
              <w:rPr>
                <w:color w:val="002060"/>
                <w:u w:val="single"/>
              </w:rPr>
              <w:t>new</w:t>
            </w:r>
            <w:r w:rsidRPr="00C267F0">
              <w:rPr>
                <w:color w:val="002060"/>
              </w:rPr>
              <w:t xml:space="preserve"> </w:t>
            </w:r>
            <w:r>
              <w:t>way to use existing technology.</w:t>
            </w:r>
          </w:p>
          <w:p w:rsidR="000B76C5" w:rsidRDefault="000B76C5" w:rsidP="000B76C5">
            <w:pPr>
              <w:pStyle w:val="ListParagraph"/>
              <w:numPr>
                <w:ilvl w:val="0"/>
                <w:numId w:val="26"/>
              </w:numPr>
              <w:tabs>
                <w:tab w:val="left" w:pos="0"/>
              </w:tabs>
              <w:spacing w:before="120" w:after="120"/>
              <w:contextualSpacing w:val="0"/>
            </w:pPr>
            <w:r>
              <w:t xml:space="preserve">Recommend ways to improve </w:t>
            </w:r>
            <w:r w:rsidRPr="00B05F3B">
              <w:rPr>
                <w:color w:val="002060"/>
                <w:u w:val="single"/>
              </w:rPr>
              <w:t>technological tools</w:t>
            </w:r>
            <w:r>
              <w:t>.</w:t>
            </w:r>
          </w:p>
          <w:p w:rsidR="000B76C5" w:rsidRDefault="000B76C5" w:rsidP="000B76C5">
            <w:pPr>
              <w:pStyle w:val="ListParagraph"/>
              <w:numPr>
                <w:ilvl w:val="0"/>
                <w:numId w:val="26"/>
              </w:numPr>
              <w:tabs>
                <w:tab w:val="left" w:pos="0"/>
              </w:tabs>
              <w:spacing w:before="120" w:after="120"/>
              <w:contextualSpacing w:val="0"/>
            </w:pPr>
            <w:r>
              <w:t xml:space="preserve">Design and construct </w:t>
            </w:r>
            <w:r w:rsidRPr="00B05F3B">
              <w:rPr>
                <w:color w:val="002060"/>
                <w:u w:val="single"/>
              </w:rPr>
              <w:t>technological tools</w:t>
            </w:r>
            <w:r>
              <w:t xml:space="preserve"> necessary to answer complex questions, investigate global issues, and develop solutions for challenges and real world problems.</w:t>
            </w:r>
          </w:p>
          <w:p w:rsidR="00C470A9" w:rsidRDefault="00C470A9" w:rsidP="00B660F7">
            <w:pPr>
              <w:tabs>
                <w:tab w:val="left" w:pos="0"/>
              </w:tabs>
              <w:spacing w:before="120" w:after="120"/>
              <w:ind w:left="360"/>
            </w:pPr>
          </w:p>
          <w:p w:rsidR="00FC1D28" w:rsidRDefault="00FC1D28" w:rsidP="00B660F7">
            <w:pPr>
              <w:tabs>
                <w:tab w:val="left" w:pos="0"/>
              </w:tabs>
              <w:spacing w:before="120" w:after="120"/>
              <w:ind w:left="360"/>
            </w:pPr>
          </w:p>
          <w:p w:rsidR="00FC1D28" w:rsidRDefault="00FC1D28" w:rsidP="00B660F7">
            <w:pPr>
              <w:tabs>
                <w:tab w:val="left" w:pos="0"/>
              </w:tabs>
              <w:spacing w:before="120" w:after="120"/>
              <w:ind w:left="360"/>
            </w:pPr>
          </w:p>
          <w:p w:rsidR="00FC1D28" w:rsidRDefault="00FC1D28" w:rsidP="00B660F7">
            <w:pPr>
              <w:tabs>
                <w:tab w:val="left" w:pos="0"/>
              </w:tabs>
              <w:spacing w:before="120" w:after="120"/>
              <w:ind w:left="360"/>
            </w:pPr>
          </w:p>
          <w:p w:rsidR="00FC1D28" w:rsidRDefault="00FC1D28" w:rsidP="00B660F7">
            <w:pPr>
              <w:tabs>
                <w:tab w:val="left" w:pos="0"/>
              </w:tabs>
              <w:spacing w:before="120" w:after="120"/>
              <w:ind w:left="360"/>
            </w:pPr>
          </w:p>
          <w:p w:rsidR="00FC1D28" w:rsidRDefault="00FC1D28" w:rsidP="00B660F7">
            <w:pPr>
              <w:tabs>
                <w:tab w:val="left" w:pos="0"/>
              </w:tabs>
              <w:spacing w:before="120" w:after="120"/>
              <w:ind w:left="360"/>
            </w:pPr>
          </w:p>
          <w:p w:rsidR="00CB628A" w:rsidRDefault="00CB628A" w:rsidP="007E7D5F">
            <w:pPr>
              <w:pStyle w:val="ListParagraph"/>
              <w:tabs>
                <w:tab w:val="left" w:pos="0"/>
              </w:tabs>
              <w:spacing w:before="120" w:after="120"/>
              <w:contextualSpacing w:val="0"/>
            </w:pPr>
          </w:p>
          <w:p w:rsidR="00CB628A" w:rsidRDefault="00CB628A" w:rsidP="007E7D5F">
            <w:pPr>
              <w:pStyle w:val="ListParagraph"/>
              <w:tabs>
                <w:tab w:val="left" w:pos="0"/>
              </w:tabs>
              <w:spacing w:before="120" w:after="120"/>
              <w:contextualSpacing w:val="0"/>
            </w:pPr>
          </w:p>
          <w:p w:rsidR="00C470A9" w:rsidRDefault="00C470A9" w:rsidP="00A06FA4">
            <w:pPr>
              <w:tabs>
                <w:tab w:val="left" w:pos="0"/>
              </w:tabs>
              <w:spacing w:before="120" w:after="120"/>
            </w:pPr>
          </w:p>
          <w:p w:rsidR="00C470A9" w:rsidRDefault="00C470A9" w:rsidP="00A06FA4">
            <w:pPr>
              <w:spacing w:before="120"/>
            </w:pPr>
          </w:p>
        </w:tc>
        <w:tc>
          <w:tcPr>
            <w:tcW w:w="4740" w:type="dxa"/>
          </w:tcPr>
          <w:p w:rsidR="00C470A9" w:rsidRDefault="00C470A9" w:rsidP="00A2403A">
            <w:pPr>
              <w:tabs>
                <w:tab w:val="left" w:pos="0"/>
              </w:tabs>
              <w:spacing w:before="120" w:after="120"/>
            </w:pPr>
            <w:bookmarkStart w:id="21" w:name="OLE_LINK6"/>
            <w:bookmarkStart w:id="22" w:name="OLE_LINK7"/>
            <w:r>
              <w:t>It is not expected that each student develop</w:t>
            </w:r>
            <w:r w:rsidR="00D35614">
              <w:t>s</w:t>
            </w:r>
            <w:r>
              <w:t xml:space="preserve"> a new technology with each activity, but when appropriate students should be able to identify, develop, and/or apply recommendations to enhance the performance of technological tools.</w:t>
            </w:r>
          </w:p>
          <w:bookmarkEnd w:id="21"/>
          <w:bookmarkEnd w:id="22"/>
          <w:p w:rsidR="00C470A9" w:rsidRDefault="00C470A9" w:rsidP="00A06FA4">
            <w:pPr>
              <w:spacing w:before="120"/>
            </w:pPr>
          </w:p>
        </w:tc>
      </w:tr>
    </w:tbl>
    <w:p w:rsidR="00D05A8D" w:rsidRDefault="00D05A8D"/>
    <w:p w:rsidR="00C470A9" w:rsidRDefault="00C470A9">
      <w:pPr>
        <w:sectPr w:rsidR="00C470A9">
          <w:pgSz w:w="15840" w:h="12240" w:orient="landscape"/>
          <w:pgMar w:top="1440" w:right="1440" w:bottom="1440" w:left="1440" w:header="720" w:footer="720" w:gutter="0"/>
          <w:cols w:space="720"/>
          <w:docGrid w:linePitch="360"/>
        </w:sectPr>
      </w:pPr>
    </w:p>
    <w:p w:rsidR="00EF5C38" w:rsidRDefault="00EF5C38" w:rsidP="00EF5C38"/>
    <w:p w:rsidR="009C0DE1" w:rsidRDefault="009C0DE1" w:rsidP="009C0DE1">
      <w:pPr>
        <w:rPr>
          <w:b/>
        </w:rPr>
      </w:pPr>
      <w:r w:rsidRPr="004A68FE">
        <w:rPr>
          <w:b/>
        </w:rPr>
        <w:t xml:space="preserve">Appendix A </w:t>
      </w:r>
    </w:p>
    <w:p w:rsidR="009C0DE1" w:rsidRDefault="009C0DE1" w:rsidP="009C0DE1">
      <w:pPr>
        <w:jc w:val="center"/>
        <w:rPr>
          <w:b/>
        </w:rPr>
      </w:pPr>
      <w:r>
        <w:rPr>
          <w:b/>
        </w:rPr>
        <w:t>Glossary</w:t>
      </w:r>
    </w:p>
    <w:p w:rsidR="009C0DE1" w:rsidRDefault="00672148" w:rsidP="007E1A58">
      <w:pPr>
        <w:jc w:val="center"/>
        <w:rPr>
          <w:b/>
        </w:rPr>
      </w:pPr>
      <w:r>
        <w:rPr>
          <w:b/>
        </w:rPr>
        <w:t>(Draft)</w:t>
      </w:r>
    </w:p>
    <w:p w:rsidR="007E1A58" w:rsidRDefault="007E1A58" w:rsidP="007E1A58">
      <w:pPr>
        <w:spacing w:before="120"/>
      </w:pPr>
      <w:r>
        <w:rPr>
          <w:b/>
        </w:rPr>
        <w:t>Academic Vocabulary</w:t>
      </w:r>
      <w:r w:rsidRPr="001956AD">
        <w:t xml:space="preserve"> -</w:t>
      </w:r>
      <w:r w:rsidRPr="0000483E">
        <w:t xml:space="preserve"> </w:t>
      </w:r>
      <w:r w:rsidRPr="00582060">
        <w:t>Terms necessary for understanding ideas across curricular areas.</w:t>
      </w:r>
    </w:p>
    <w:p w:rsidR="007E1A58" w:rsidRDefault="007E1A58" w:rsidP="007E1A58">
      <w:pPr>
        <w:spacing w:before="120"/>
      </w:pPr>
      <w:r w:rsidRPr="0092574A">
        <w:rPr>
          <w:b/>
        </w:rPr>
        <w:t>Argument</w:t>
      </w:r>
      <w:r w:rsidRPr="00507341">
        <w:t xml:space="preserve"> -</w:t>
      </w:r>
      <w:r>
        <w:rPr>
          <w:b/>
        </w:rPr>
        <w:t xml:space="preserve"> </w:t>
      </w:r>
      <w:r w:rsidRPr="0092574A">
        <w:t>A purpose for writing using reasons or evidence to support a claim or opinion</w:t>
      </w:r>
      <w:r>
        <w:t>.</w:t>
      </w:r>
    </w:p>
    <w:p w:rsidR="007E1A58" w:rsidRDefault="007E1A58" w:rsidP="007E1A58">
      <w:pPr>
        <w:spacing w:before="120"/>
        <w:rPr>
          <w:color w:val="000000"/>
        </w:rPr>
      </w:pPr>
      <w:r w:rsidRPr="0092574A">
        <w:rPr>
          <w:b/>
          <w:color w:val="000000"/>
        </w:rPr>
        <w:t>Benchmarks</w:t>
      </w:r>
      <w:r w:rsidRPr="0000483E">
        <w:rPr>
          <w:color w:val="000000"/>
        </w:rPr>
        <w:t xml:space="preserve"> </w:t>
      </w:r>
      <w:r>
        <w:rPr>
          <w:color w:val="000000"/>
        </w:rPr>
        <w:t xml:space="preserve">- </w:t>
      </w:r>
      <w:r w:rsidRPr="0092574A">
        <w:rPr>
          <w:color w:val="000000"/>
        </w:rPr>
        <w:t>A</w:t>
      </w:r>
      <w:r>
        <w:rPr>
          <w:color w:val="000000"/>
        </w:rPr>
        <w:t>ny standard or reference by which others can be measured or judged.</w:t>
      </w:r>
    </w:p>
    <w:p w:rsidR="007E1A58" w:rsidRDefault="007E1A58" w:rsidP="007E1A58">
      <w:pPr>
        <w:pStyle w:val="Default"/>
        <w:spacing w:before="120"/>
        <w:rPr>
          <w:rFonts w:ascii="Arial" w:hAnsi="Arial" w:cs="Arial"/>
        </w:rPr>
      </w:pPr>
      <w:r w:rsidRPr="0000483E">
        <w:rPr>
          <w:rFonts w:ascii="Arial" w:hAnsi="Arial" w:cs="Arial"/>
          <w:b/>
        </w:rPr>
        <w:t>Claims/Alternate or Opposing</w:t>
      </w:r>
      <w:r>
        <w:rPr>
          <w:rFonts w:ascii="Arial" w:hAnsi="Arial" w:cs="Arial"/>
        </w:rPr>
        <w:t xml:space="preserve"> - </w:t>
      </w:r>
    </w:p>
    <w:p w:rsidR="007E1A58" w:rsidRDefault="007E1A58" w:rsidP="007E1A58">
      <w:pPr>
        <w:pStyle w:val="Default"/>
        <w:numPr>
          <w:ilvl w:val="2"/>
          <w:numId w:val="3"/>
        </w:numPr>
        <w:spacing w:before="120"/>
        <w:rPr>
          <w:rFonts w:ascii="Arial" w:hAnsi="Arial" w:cs="Arial"/>
        </w:rPr>
      </w:pPr>
      <w:r w:rsidRPr="0092574A">
        <w:rPr>
          <w:rFonts w:ascii="Arial" w:hAnsi="Arial" w:cs="Arial"/>
        </w:rPr>
        <w:t>Statement or thesis which is presented in a way so that another person could reasonably disagree; therefore claims can be “proven” only by providing opinion and/or research for support</w:t>
      </w:r>
      <w:r>
        <w:rPr>
          <w:rFonts w:ascii="Arial" w:hAnsi="Arial" w:cs="Arial"/>
        </w:rPr>
        <w:t>.</w:t>
      </w:r>
    </w:p>
    <w:p w:rsidR="007E1A58" w:rsidRPr="001956AD" w:rsidRDefault="007E1A58" w:rsidP="007E1A58">
      <w:pPr>
        <w:pStyle w:val="Default"/>
        <w:numPr>
          <w:ilvl w:val="2"/>
          <w:numId w:val="3"/>
        </w:numPr>
        <w:spacing w:before="120"/>
        <w:rPr>
          <w:rFonts w:ascii="Arial" w:hAnsi="Arial" w:cs="Arial"/>
        </w:rPr>
      </w:pPr>
      <w:r w:rsidRPr="0000483E">
        <w:rPr>
          <w:rFonts w:ascii="Arial" w:hAnsi="Arial" w:cs="Arial"/>
        </w:rPr>
        <w:t>Alternate or opposing claims are ideas that directly contradict the original claim and are also presented in a way so that another person could reasonably disagree.</w:t>
      </w:r>
    </w:p>
    <w:p w:rsidR="007E1A58" w:rsidRDefault="007E1A58" w:rsidP="007E1A58">
      <w:pPr>
        <w:spacing w:before="120"/>
      </w:pPr>
      <w:proofErr w:type="gramStart"/>
      <w:r w:rsidRPr="00490EE1">
        <w:rPr>
          <w:b/>
        </w:rPr>
        <w:t>Complex Question</w:t>
      </w:r>
      <w:bookmarkStart w:id="23" w:name="OLE_LINK32"/>
      <w:r w:rsidRPr="001956AD">
        <w:t xml:space="preserve"> -</w:t>
      </w:r>
      <w:r>
        <w:rPr>
          <w:b/>
        </w:rPr>
        <w:t xml:space="preserve"> </w:t>
      </w:r>
      <w:r>
        <w:t>An open-</w:t>
      </w:r>
      <w:r w:rsidRPr="00490EE1">
        <w:t>ended question that promotes higher order thinking skills and requires students to synthesize information from multiple sources to develop answers.</w:t>
      </w:r>
      <w:bookmarkEnd w:id="23"/>
      <w:proofErr w:type="gramEnd"/>
    </w:p>
    <w:p w:rsidR="007E1A58" w:rsidRDefault="007E1A58" w:rsidP="007E1A58">
      <w:pPr>
        <w:spacing w:before="120"/>
      </w:pPr>
      <w:r>
        <w:rPr>
          <w:b/>
        </w:rPr>
        <w:t xml:space="preserve">Computational Thinking </w:t>
      </w:r>
      <w:r>
        <w:t>– A problem solving process that includes (but is not limited to) the following characteristics:</w:t>
      </w:r>
    </w:p>
    <w:p w:rsidR="007E1A58" w:rsidRDefault="007E1A58" w:rsidP="007E1A58">
      <w:pPr>
        <w:pStyle w:val="ListParagraph"/>
        <w:numPr>
          <w:ilvl w:val="0"/>
          <w:numId w:val="54"/>
        </w:numPr>
        <w:contextualSpacing w:val="0"/>
      </w:pPr>
      <w:r>
        <w:t>Formulating problems in a way the enables us to use a computer and other tools to help solve them.</w:t>
      </w:r>
    </w:p>
    <w:p w:rsidR="007E1A58" w:rsidRDefault="007E1A58" w:rsidP="007E1A58">
      <w:pPr>
        <w:pStyle w:val="ListParagraph"/>
        <w:numPr>
          <w:ilvl w:val="0"/>
          <w:numId w:val="54"/>
        </w:numPr>
        <w:spacing w:before="120"/>
      </w:pPr>
      <w:r>
        <w:t>Logically organizing and analyzing data</w:t>
      </w:r>
    </w:p>
    <w:p w:rsidR="007E1A58" w:rsidRDefault="007E1A58" w:rsidP="007E1A58">
      <w:pPr>
        <w:pStyle w:val="ListParagraph"/>
        <w:numPr>
          <w:ilvl w:val="0"/>
          <w:numId w:val="54"/>
        </w:numPr>
        <w:spacing w:before="120"/>
      </w:pPr>
      <w:r>
        <w:t>Representing data through abstractions such as models and simulations</w:t>
      </w:r>
    </w:p>
    <w:p w:rsidR="007E1A58" w:rsidRDefault="007E1A58" w:rsidP="007E1A58">
      <w:pPr>
        <w:pStyle w:val="ListParagraph"/>
        <w:numPr>
          <w:ilvl w:val="0"/>
          <w:numId w:val="54"/>
        </w:numPr>
        <w:spacing w:before="120"/>
      </w:pPr>
      <w:r>
        <w:t>Automating solutions through algorithmic thinking</w:t>
      </w:r>
    </w:p>
    <w:p w:rsidR="007E1A58" w:rsidRDefault="007E1A58" w:rsidP="007E1A58">
      <w:pPr>
        <w:pStyle w:val="ListParagraph"/>
        <w:numPr>
          <w:ilvl w:val="0"/>
          <w:numId w:val="54"/>
        </w:numPr>
        <w:spacing w:before="120"/>
      </w:pPr>
      <w:r>
        <w:t>Identifying, analyzing, and implementing possible solutions with the goal of achieving the most efficient and effective combination of steps and resources</w:t>
      </w:r>
    </w:p>
    <w:p w:rsidR="007E1A58" w:rsidRPr="005F7086" w:rsidRDefault="007E1A58" w:rsidP="007E1A58">
      <w:pPr>
        <w:pStyle w:val="ListParagraph"/>
        <w:numPr>
          <w:ilvl w:val="0"/>
          <w:numId w:val="54"/>
        </w:numPr>
        <w:spacing w:before="120"/>
      </w:pPr>
      <w:r>
        <w:t>Generalizing and transferring this problem solving process to a wide variety of problems</w:t>
      </w:r>
    </w:p>
    <w:p w:rsidR="007E1A58" w:rsidRDefault="007E1A58" w:rsidP="007E1A58">
      <w:pPr>
        <w:spacing w:before="120"/>
      </w:pPr>
      <w:r w:rsidRPr="00490EE1">
        <w:rPr>
          <w:b/>
        </w:rPr>
        <w:t>Constraint</w:t>
      </w:r>
      <w:r w:rsidRPr="0000483E">
        <w:t xml:space="preserve"> </w:t>
      </w:r>
      <w:r>
        <w:t>- A</w:t>
      </w:r>
      <w:r w:rsidRPr="00490EE1">
        <w:t xml:space="preserve"> limit to the design process. Constraints may be such things as appearance, funding, space, materials, and human capabilities.</w:t>
      </w:r>
    </w:p>
    <w:p w:rsidR="007E1A58" w:rsidRDefault="007E1A58" w:rsidP="007E1A58">
      <w:pPr>
        <w:spacing w:before="120"/>
      </w:pPr>
      <w:r>
        <w:rPr>
          <w:b/>
        </w:rPr>
        <w:t>Convergent Thinking</w:t>
      </w:r>
      <w:r w:rsidRPr="0000483E">
        <w:t xml:space="preserve"> </w:t>
      </w:r>
      <w:r>
        <w:t>- Thinking that brings together information focused on solving a problem.</w:t>
      </w:r>
    </w:p>
    <w:p w:rsidR="007E1A58" w:rsidRDefault="007E1A58" w:rsidP="007E1A58">
      <w:pPr>
        <w:spacing w:before="120"/>
      </w:pPr>
      <w:r w:rsidRPr="00490EE1">
        <w:rPr>
          <w:b/>
        </w:rPr>
        <w:t>Creative thinking or ideas</w:t>
      </w:r>
      <w:r>
        <w:rPr>
          <w:b/>
        </w:rPr>
        <w:t xml:space="preserve"> </w:t>
      </w:r>
      <w:r w:rsidRPr="001956AD">
        <w:t xml:space="preserve">- </w:t>
      </w:r>
      <w:r>
        <w:t>T</w:t>
      </w:r>
      <w:r w:rsidRPr="00490EE1">
        <w:t>he ability or power used to produce original thoughts and ideas based upon reasoning and judgment.</w:t>
      </w:r>
    </w:p>
    <w:p w:rsidR="007E1A58" w:rsidRDefault="007E1A58" w:rsidP="007E1A58">
      <w:pPr>
        <w:spacing w:before="120"/>
      </w:pPr>
      <w:r w:rsidRPr="00334AFA">
        <w:rPr>
          <w:b/>
        </w:rPr>
        <w:lastRenderedPageBreak/>
        <w:t>Criteria</w:t>
      </w:r>
      <w:r>
        <w:rPr>
          <w:b/>
        </w:rPr>
        <w:t xml:space="preserve"> </w:t>
      </w:r>
      <w:r w:rsidRPr="001956AD">
        <w:t xml:space="preserve">- </w:t>
      </w:r>
      <w:r>
        <w:t>A desired specification (element or feature) of a product or system.</w:t>
      </w:r>
    </w:p>
    <w:p w:rsidR="007E1A58" w:rsidRDefault="007E1A58" w:rsidP="007E1A58">
      <w:pPr>
        <w:spacing w:before="120"/>
      </w:pPr>
      <w:r w:rsidRPr="00490EE1">
        <w:rPr>
          <w:b/>
        </w:rPr>
        <w:t>Critical Thinking</w:t>
      </w:r>
      <w:r w:rsidRPr="001956AD">
        <w:t xml:space="preserve"> </w:t>
      </w:r>
      <w:r>
        <w:t>- T</w:t>
      </w:r>
      <w:r w:rsidRPr="00490EE1">
        <w:t xml:space="preserve">he ability to acquire information, </w:t>
      </w:r>
      <w:proofErr w:type="gramStart"/>
      <w:r w:rsidRPr="00490EE1">
        <w:t>analyze</w:t>
      </w:r>
      <w:proofErr w:type="gramEnd"/>
      <w:r w:rsidRPr="00490EE1">
        <w:t xml:space="preserve"> and evaluate it, and reach a conclusion or answer by using logic and reasoning skills.</w:t>
      </w:r>
    </w:p>
    <w:p w:rsidR="007E1A58" w:rsidRDefault="007E1A58" w:rsidP="007E1A58">
      <w:pPr>
        <w:spacing w:before="120"/>
      </w:pPr>
      <w:r>
        <w:rPr>
          <w:b/>
        </w:rPr>
        <w:t xml:space="preserve">Currency </w:t>
      </w:r>
      <w:r w:rsidRPr="001956AD">
        <w:t xml:space="preserve">- </w:t>
      </w:r>
      <w:r>
        <w:t>The state of being current or up-to-date.</w:t>
      </w:r>
    </w:p>
    <w:p w:rsidR="007E1A58" w:rsidRDefault="007E1A58" w:rsidP="007E1A58">
      <w:pPr>
        <w:spacing w:before="120"/>
      </w:pPr>
      <w:proofErr w:type="gramStart"/>
      <w:r w:rsidRPr="00490EE1">
        <w:rPr>
          <w:b/>
        </w:rPr>
        <w:t>Digital citizen</w:t>
      </w:r>
      <w:r>
        <w:rPr>
          <w:b/>
        </w:rPr>
        <w:t xml:space="preserve"> </w:t>
      </w:r>
      <w:r w:rsidRPr="001956AD">
        <w:t xml:space="preserve">- </w:t>
      </w:r>
      <w:r>
        <w:t>A</w:t>
      </w:r>
      <w:r w:rsidRPr="00490EE1">
        <w:t xml:space="preserve"> person who using technology and the Internet effectively and responsibly.</w:t>
      </w:r>
      <w:proofErr w:type="gramEnd"/>
    </w:p>
    <w:p w:rsidR="007E1A58" w:rsidRDefault="007E1A58" w:rsidP="007E1A58">
      <w:pPr>
        <w:spacing w:before="120"/>
      </w:pPr>
      <w:r w:rsidRPr="002D6732">
        <w:rPr>
          <w:b/>
        </w:rPr>
        <w:t>Digital etiquette</w:t>
      </w:r>
      <w:r>
        <w:rPr>
          <w:b/>
        </w:rPr>
        <w:t xml:space="preserve"> </w:t>
      </w:r>
      <w:r>
        <w:t xml:space="preserve">- </w:t>
      </w:r>
      <w:r w:rsidRPr="002D6732">
        <w:t>The conventional rules or personal behavior pertaining to courteous online practices</w:t>
      </w:r>
      <w:r>
        <w:t>.</w:t>
      </w:r>
    </w:p>
    <w:p w:rsidR="007E1A58" w:rsidRDefault="007E1A58" w:rsidP="007E1A58">
      <w:pPr>
        <w:spacing w:before="120"/>
      </w:pPr>
      <w:r w:rsidRPr="00334AFA">
        <w:rPr>
          <w:b/>
        </w:rPr>
        <w:t>Divergent Thinking</w:t>
      </w:r>
      <w:r>
        <w:rPr>
          <w:b/>
        </w:rPr>
        <w:t xml:space="preserve"> </w:t>
      </w:r>
      <w:r w:rsidRPr="001956AD">
        <w:t xml:space="preserve">- </w:t>
      </w:r>
      <w:r>
        <w:t>T</w:t>
      </w:r>
      <w:r w:rsidRPr="00334AFA">
        <w:t xml:space="preserve">hinking </w:t>
      </w:r>
      <w:r>
        <w:t>that moves away in diverging directions so as to involve a variety of aspects and which sometime leads to novel ideas and solutions.</w:t>
      </w:r>
    </w:p>
    <w:p w:rsidR="007E1A58" w:rsidRDefault="007E1A58" w:rsidP="007E1A58">
      <w:pPr>
        <w:spacing w:before="120"/>
      </w:pPr>
      <w:proofErr w:type="gramStart"/>
      <w:r w:rsidRPr="00490EE1">
        <w:rPr>
          <w:b/>
        </w:rPr>
        <w:t>Domain-specific vocabulary</w:t>
      </w:r>
      <w:r>
        <w:rPr>
          <w:b/>
        </w:rPr>
        <w:t xml:space="preserve"> </w:t>
      </w:r>
      <w:r w:rsidRPr="001956AD">
        <w:t xml:space="preserve">- </w:t>
      </w:r>
      <w:r w:rsidRPr="00490EE1">
        <w:t>Vocabulary specific to a pa</w:t>
      </w:r>
      <w:r>
        <w:t>rticular field of study.</w:t>
      </w:r>
      <w:proofErr w:type="gramEnd"/>
    </w:p>
    <w:p w:rsidR="007E1A58" w:rsidRPr="002A3FD8" w:rsidRDefault="007E1A58" w:rsidP="007E1A58">
      <w:pPr>
        <w:spacing w:before="120"/>
      </w:pPr>
      <w:r w:rsidRPr="00A6262C">
        <w:rPr>
          <w:b/>
        </w:rPr>
        <w:t>Drawing conclusions</w:t>
      </w:r>
      <w:r w:rsidRPr="00A6262C">
        <w:t xml:space="preserve"> - Using details, inferences, and insight from print or non-print text to form a judgment or decision</w:t>
      </w:r>
    </w:p>
    <w:p w:rsidR="007E1A58" w:rsidRDefault="007E1A58" w:rsidP="007E1A58">
      <w:pPr>
        <w:spacing w:before="120"/>
      </w:pPr>
      <w:r w:rsidRPr="00490EE1">
        <w:rPr>
          <w:b/>
        </w:rPr>
        <w:t>Evidence</w:t>
      </w:r>
      <w:r>
        <w:rPr>
          <w:b/>
        </w:rPr>
        <w:t xml:space="preserve"> </w:t>
      </w:r>
      <w:r>
        <w:t xml:space="preserve">- </w:t>
      </w:r>
      <w:r w:rsidRPr="00490EE1">
        <w:t xml:space="preserve">Facts, figures, details, quotations, or other sources of data and information that provide support for claims or an analysis that can be evaluated by others; should appear in a form and be derived from a source widely accepted as appropriate to a particular disciplines, as in details or quotations from a text in the study of literature and experimental results in the study of science.  </w:t>
      </w:r>
    </w:p>
    <w:p w:rsidR="007E1A58" w:rsidRDefault="007E1A58" w:rsidP="007E1A58">
      <w:pPr>
        <w:spacing w:before="120"/>
      </w:pPr>
      <w:r w:rsidRPr="00294117">
        <w:rPr>
          <w:b/>
        </w:rPr>
        <w:t>Fallacious Reasoning</w:t>
      </w:r>
      <w:r w:rsidRPr="001956AD">
        <w:t xml:space="preserve"> </w:t>
      </w:r>
      <w:r>
        <w:t xml:space="preserve">- </w:t>
      </w:r>
      <w:r w:rsidRPr="008C49C9">
        <w:t>Unsound reasoning or errors in argument or use of deception</w:t>
      </w:r>
      <w:r>
        <w:t>.</w:t>
      </w:r>
    </w:p>
    <w:p w:rsidR="007E1A58" w:rsidRPr="00C2792C" w:rsidRDefault="007E1A58" w:rsidP="007E1A58">
      <w:pPr>
        <w:spacing w:before="120"/>
      </w:pPr>
      <w:r>
        <w:rPr>
          <w:b/>
        </w:rPr>
        <w:t xml:space="preserve">Global Issue </w:t>
      </w:r>
      <w:r>
        <w:t>– Issues that impact the Earth as a whole.</w:t>
      </w:r>
    </w:p>
    <w:p w:rsidR="007E1A58" w:rsidRDefault="007E1A58" w:rsidP="007E1A58">
      <w:pPr>
        <w:spacing w:before="120"/>
      </w:pPr>
      <w:r w:rsidRPr="00490EE1">
        <w:rPr>
          <w:b/>
        </w:rPr>
        <w:t>Higher Order Thinking Skills</w:t>
      </w:r>
      <w:r w:rsidRPr="001956AD">
        <w:t xml:space="preserve"> </w:t>
      </w:r>
      <w:r>
        <w:t xml:space="preserve">- </w:t>
      </w:r>
      <w:r w:rsidRPr="00041B58">
        <w:t xml:space="preserve">Higher order thinking skills include critical, logical, reflective, </w:t>
      </w:r>
      <w:proofErr w:type="spellStart"/>
      <w:r w:rsidRPr="00041B58">
        <w:t>metacog</w:t>
      </w:r>
      <w:r>
        <w:t>nitive</w:t>
      </w:r>
      <w:proofErr w:type="spellEnd"/>
      <w:r>
        <w:t xml:space="preserve">, and creative thinking. </w:t>
      </w:r>
      <w:r w:rsidRPr="00041B58">
        <w:t>They are activated when individuals encounter unfamiliar problems, uncertainties, questions, or dilemmas</w:t>
      </w:r>
      <w:r>
        <w:t>.</w:t>
      </w:r>
    </w:p>
    <w:p w:rsidR="007E1A58" w:rsidRDefault="007E1A58" w:rsidP="007E1A58">
      <w:pPr>
        <w:spacing w:before="120"/>
      </w:pPr>
      <w:r w:rsidRPr="00313D43">
        <w:rPr>
          <w:b/>
        </w:rPr>
        <w:t>Inference</w:t>
      </w:r>
      <w:r w:rsidRPr="001956AD">
        <w:t xml:space="preserve"> </w:t>
      </w:r>
      <w:r>
        <w:t xml:space="preserve">- </w:t>
      </w:r>
      <w:r w:rsidRPr="0092574A">
        <w:t>A logical</w:t>
      </w:r>
      <w:r>
        <w:t xml:space="preserve"> guess based on </w:t>
      </w:r>
      <w:r w:rsidRPr="0092574A">
        <w:t>evidence</w:t>
      </w:r>
      <w:r>
        <w:t xml:space="preserve"> and</w:t>
      </w:r>
      <w:r w:rsidRPr="0092574A">
        <w:t xml:space="preserve"> prior knowledge</w:t>
      </w:r>
      <w:r>
        <w:t>.</w:t>
      </w:r>
    </w:p>
    <w:p w:rsidR="007E1A58" w:rsidRDefault="007E1A58" w:rsidP="007E1A58">
      <w:pPr>
        <w:spacing w:before="120"/>
      </w:pPr>
      <w:r w:rsidRPr="00490EE1">
        <w:rPr>
          <w:b/>
        </w:rPr>
        <w:t>Innovation</w:t>
      </w:r>
      <w:r w:rsidRPr="001956AD">
        <w:t xml:space="preserve"> </w:t>
      </w:r>
      <w:r>
        <w:t>- A</w:t>
      </w:r>
      <w:r w:rsidRPr="00490EE1">
        <w:t>n improvement of existing technological product, system, or method of doing something.</w:t>
      </w:r>
    </w:p>
    <w:p w:rsidR="007E1A58" w:rsidRDefault="007E1A58" w:rsidP="007E1A58">
      <w:pPr>
        <w:spacing w:before="120"/>
      </w:pPr>
      <w:r w:rsidRPr="00490EE1">
        <w:rPr>
          <w:b/>
        </w:rPr>
        <w:t>Iterative</w:t>
      </w:r>
      <w:r w:rsidRPr="001956AD">
        <w:t xml:space="preserve"> </w:t>
      </w:r>
      <w:r>
        <w:t xml:space="preserve">- </w:t>
      </w:r>
      <w:r w:rsidRPr="00490EE1">
        <w:t>Describing a procedure or process that repeatedly executes a series of operations until some condition is satisfied. An iterative procedure may be implement</w:t>
      </w:r>
      <w:r>
        <w:t>ed</w:t>
      </w:r>
      <w:r w:rsidRPr="00490EE1">
        <w:t xml:space="preserve"> by a loop in a routine.</w:t>
      </w:r>
    </w:p>
    <w:p w:rsidR="007E1A58" w:rsidRDefault="007E1A58" w:rsidP="007E1A58">
      <w:pPr>
        <w:spacing w:before="120"/>
      </w:pPr>
      <w:r>
        <w:rPr>
          <w:b/>
        </w:rPr>
        <w:t>Model</w:t>
      </w:r>
      <w:r>
        <w:t xml:space="preserve"> – a visual, mathematical, or three-dimensional representation in detail of an object or design, often smaller than the original. A model is often used to test ideas, make changes to a design, and to learn more about what would happen to a similar, real object. </w:t>
      </w:r>
    </w:p>
    <w:p w:rsidR="007E1A58" w:rsidRDefault="007E1A58" w:rsidP="007E1A58">
      <w:pPr>
        <w:spacing w:before="120"/>
      </w:pPr>
      <w:proofErr w:type="gramStart"/>
      <w:r w:rsidRPr="00490EE1">
        <w:rPr>
          <w:b/>
        </w:rPr>
        <w:t>New</w:t>
      </w:r>
      <w:r w:rsidRPr="001956AD">
        <w:t xml:space="preserve"> </w:t>
      </w:r>
      <w:r>
        <w:t>- U</w:t>
      </w:r>
      <w:r w:rsidRPr="00490EE1">
        <w:t>nfamiliar or novel to the student.</w:t>
      </w:r>
      <w:proofErr w:type="gramEnd"/>
    </w:p>
    <w:p w:rsidR="007E1A58" w:rsidRDefault="007E1A58" w:rsidP="007E1A58">
      <w:pPr>
        <w:spacing w:before="120"/>
      </w:pPr>
      <w:r w:rsidRPr="00490EE1">
        <w:rPr>
          <w:b/>
          <w:color w:val="000000"/>
        </w:rPr>
        <w:lastRenderedPageBreak/>
        <w:t>Opportunity Cost</w:t>
      </w:r>
      <w:r w:rsidRPr="001956AD">
        <w:t xml:space="preserve"> </w:t>
      </w:r>
      <w:r>
        <w:t xml:space="preserve">- </w:t>
      </w:r>
      <w:r w:rsidRPr="00490EE1">
        <w:t>The foregone benefit of the next best alternative when an economic decision is made.  If the class chooses to go to the library to work on their computer skill instead of having recess, then opportunity cost of the choice is having recess.</w:t>
      </w:r>
    </w:p>
    <w:p w:rsidR="007E1A58" w:rsidRDefault="007E1A58" w:rsidP="007E1A58">
      <w:pPr>
        <w:spacing w:before="120"/>
      </w:pPr>
      <w:r w:rsidRPr="00490EE1">
        <w:rPr>
          <w:b/>
        </w:rPr>
        <w:t>Optimize</w:t>
      </w:r>
      <w:r w:rsidRPr="001956AD">
        <w:t xml:space="preserve"> </w:t>
      </w:r>
      <w:r>
        <w:t>- A</w:t>
      </w:r>
      <w:r w:rsidRPr="00490EE1">
        <w:t>n act, process, or methodology used to make a design or system as effective or functional as possible within the giving criteria and constraints</w:t>
      </w:r>
      <w:r>
        <w:t>.</w:t>
      </w:r>
    </w:p>
    <w:p w:rsidR="007E1A58" w:rsidRDefault="007E1A58" w:rsidP="007E1A58">
      <w:pPr>
        <w:spacing w:before="120"/>
      </w:pPr>
      <w:r w:rsidRPr="00490EE1">
        <w:rPr>
          <w:b/>
        </w:rPr>
        <w:t>Primary Source</w:t>
      </w:r>
      <w:r w:rsidRPr="001956AD">
        <w:t xml:space="preserve"> </w:t>
      </w:r>
      <w:r>
        <w:t xml:space="preserve">- </w:t>
      </w:r>
      <w:r w:rsidRPr="00550026">
        <w:t>An original or direct source of information (i.e., diary/journal, a survey/interview, letters, photos, documents,</w:t>
      </w:r>
      <w:r w:rsidRPr="00550026">
        <w:rPr>
          <w:color w:val="FF0000"/>
        </w:rPr>
        <w:t xml:space="preserve"> </w:t>
      </w:r>
      <w:r w:rsidRPr="00550026">
        <w:t>autobiographies, and observations) characterized a</w:t>
      </w:r>
      <w:r>
        <w:t>s Informational Text in Common Core State Standards.</w:t>
      </w:r>
    </w:p>
    <w:p w:rsidR="007E1A58" w:rsidRDefault="007E1A58" w:rsidP="007E1A58">
      <w:pPr>
        <w:spacing w:before="120"/>
      </w:pPr>
      <w:r w:rsidRPr="00490EE1">
        <w:rPr>
          <w:b/>
        </w:rPr>
        <w:t>Prior Knowledge</w:t>
      </w:r>
      <w:r w:rsidRPr="001956AD">
        <w:t xml:space="preserve"> </w:t>
      </w:r>
      <w:r>
        <w:t xml:space="preserve">- </w:t>
      </w:r>
      <w:r w:rsidRPr="00490EE1">
        <w:t>Informatio</w:t>
      </w:r>
      <w:r>
        <w:t xml:space="preserve">n that a student knows before a </w:t>
      </w:r>
      <w:r w:rsidRPr="00490EE1">
        <w:t>lesson/</w:t>
      </w:r>
      <w:r>
        <w:t xml:space="preserve"> </w:t>
      </w:r>
      <w:r w:rsidRPr="00490EE1">
        <w:t>instruction</w:t>
      </w:r>
      <w:r>
        <w:t xml:space="preserve"> </w:t>
      </w:r>
      <w:r w:rsidRPr="00490EE1">
        <w:t>/</w:t>
      </w:r>
      <w:r>
        <w:t xml:space="preserve"> </w:t>
      </w:r>
      <w:r w:rsidRPr="00490EE1">
        <w:t>research</w:t>
      </w:r>
      <w:r>
        <w:t xml:space="preserve"> </w:t>
      </w:r>
      <w:r w:rsidRPr="00490EE1">
        <w:t>/</w:t>
      </w:r>
      <w:r>
        <w:t xml:space="preserve"> </w:t>
      </w:r>
      <w:r w:rsidRPr="00490EE1">
        <w:t>exploration.</w:t>
      </w:r>
    </w:p>
    <w:p w:rsidR="007E1A58" w:rsidRDefault="007E1A58" w:rsidP="007E1A58">
      <w:pPr>
        <w:spacing w:before="120"/>
      </w:pPr>
      <w:r w:rsidRPr="00490EE1">
        <w:rPr>
          <w:b/>
        </w:rPr>
        <w:t>Proficient(</w:t>
      </w:r>
      <w:proofErr w:type="spellStart"/>
      <w:r w:rsidRPr="00490EE1">
        <w:rPr>
          <w:b/>
        </w:rPr>
        <w:t>ly</w:t>
      </w:r>
      <w:proofErr w:type="spellEnd"/>
      <w:proofErr w:type="gramStart"/>
      <w:r w:rsidRPr="00490EE1">
        <w:rPr>
          <w:b/>
        </w:rPr>
        <w:t>)</w:t>
      </w:r>
      <w:r w:rsidRPr="00674CB9">
        <w:t>-</w:t>
      </w:r>
      <w:proofErr w:type="gramEnd"/>
      <w:r w:rsidRPr="001956AD">
        <w:t xml:space="preserve"> </w:t>
      </w:r>
      <w:r w:rsidRPr="00490EE1">
        <w:t>A student performance that meets the criterion established in the Standards as measured by a teacher or assessment.</w:t>
      </w:r>
    </w:p>
    <w:p w:rsidR="007E1A58" w:rsidRDefault="007E1A58" w:rsidP="007E1A58">
      <w:pPr>
        <w:spacing w:before="120"/>
      </w:pPr>
      <w:r>
        <w:rPr>
          <w:b/>
        </w:rPr>
        <w:t xml:space="preserve">Project Manager </w:t>
      </w:r>
      <w:r>
        <w:t>- a person who plans and organizes the resources necessary to complete a project.</w:t>
      </w:r>
    </w:p>
    <w:p w:rsidR="007E1A58" w:rsidRPr="00372320" w:rsidRDefault="007E1A58" w:rsidP="007E1A58">
      <w:pPr>
        <w:spacing w:before="120"/>
      </w:pPr>
      <w:r>
        <w:rPr>
          <w:b/>
        </w:rPr>
        <w:t xml:space="preserve">Prototype </w:t>
      </w:r>
      <w:r>
        <w:t>– A full-scale working model used to test a design concept by making actual observations and necessary adjustments.</w:t>
      </w:r>
    </w:p>
    <w:p w:rsidR="007E1A58" w:rsidRDefault="007E1A58" w:rsidP="007E1A58">
      <w:pPr>
        <w:spacing w:before="120"/>
        <w:rPr>
          <w:color w:val="000000"/>
        </w:rPr>
      </w:pPr>
      <w:proofErr w:type="gramStart"/>
      <w:r w:rsidRPr="00490EE1">
        <w:rPr>
          <w:b/>
          <w:color w:val="000000"/>
        </w:rPr>
        <w:t>Relevant Ideas</w:t>
      </w:r>
      <w:r w:rsidRPr="001956AD">
        <w:rPr>
          <w:color w:val="000000"/>
        </w:rPr>
        <w:t xml:space="preserve"> </w:t>
      </w:r>
      <w:r>
        <w:rPr>
          <w:color w:val="000000"/>
        </w:rPr>
        <w:t>- A</w:t>
      </w:r>
      <w:r w:rsidRPr="00490EE1">
        <w:rPr>
          <w:color w:val="000000"/>
        </w:rPr>
        <w:t>ny thoughts, conceptions, or notions pertinent to a learning activity.</w:t>
      </w:r>
      <w:proofErr w:type="gramEnd"/>
    </w:p>
    <w:p w:rsidR="007E1A58" w:rsidRPr="00041B58" w:rsidRDefault="007E1A58" w:rsidP="007E1A58">
      <w:pPr>
        <w:spacing w:before="120"/>
      </w:pPr>
      <w:r w:rsidRPr="00490EE1">
        <w:rPr>
          <w:b/>
        </w:rPr>
        <w:t>Researchable Question</w:t>
      </w:r>
      <w:r>
        <w:rPr>
          <w:b/>
        </w:rPr>
        <w:t xml:space="preserve"> </w:t>
      </w:r>
      <w:r w:rsidRPr="00A150B2">
        <w:t>-</w:t>
      </w:r>
      <w:r w:rsidRPr="001956AD">
        <w:t xml:space="preserve"> </w:t>
      </w:r>
      <w:r>
        <w:t>A</w:t>
      </w:r>
      <w:r w:rsidRPr="00490EE1">
        <w:t xml:space="preserve"> clear and concise question that has a means of which to be answered through investigation.</w:t>
      </w:r>
      <w:r>
        <w:t xml:space="preserve"> </w:t>
      </w:r>
      <w:r w:rsidRPr="00041B58">
        <w:t>Researchable questions include questions that aid in specifying and prioritizing requirements and/or constraints of a problem or challenge.</w:t>
      </w:r>
    </w:p>
    <w:p w:rsidR="007E1A58" w:rsidRDefault="007E1A58" w:rsidP="007E1A58">
      <w:pPr>
        <w:spacing w:before="120"/>
      </w:pPr>
      <w:r w:rsidRPr="00041B58">
        <w:t>Researchable questions include questions that help to generate a problem statement.</w:t>
      </w:r>
    </w:p>
    <w:p w:rsidR="007E1A58" w:rsidRDefault="007E1A58" w:rsidP="007E1A58">
      <w:pPr>
        <w:spacing w:before="120"/>
        <w:rPr>
          <w:i/>
        </w:rPr>
      </w:pPr>
      <w:r w:rsidRPr="008C49C9">
        <w:rPr>
          <w:b/>
        </w:rPr>
        <w:t>Rhetoric</w:t>
      </w:r>
      <w:r w:rsidRPr="001956AD">
        <w:t xml:space="preserve"> </w:t>
      </w:r>
      <w:r>
        <w:t xml:space="preserve">- </w:t>
      </w:r>
      <w:r w:rsidRPr="00B93541">
        <w:t xml:space="preserve">The skill or art of speaking or writing effectively for a specific purpose </w:t>
      </w:r>
      <w:r w:rsidRPr="00B93541">
        <w:rPr>
          <w:i/>
        </w:rPr>
        <w:t>(i.e., narration, definition, classification, and compare/contrast)</w:t>
      </w:r>
      <w:r>
        <w:rPr>
          <w:i/>
        </w:rPr>
        <w:t>.</w:t>
      </w:r>
    </w:p>
    <w:p w:rsidR="007E1A58" w:rsidRDefault="007E1A58" w:rsidP="007E1A58">
      <w:pPr>
        <w:spacing w:before="120"/>
      </w:pPr>
      <w:r w:rsidRPr="0092574A">
        <w:rPr>
          <w:b/>
        </w:rPr>
        <w:t>Secondary Source</w:t>
      </w:r>
      <w:r>
        <w:rPr>
          <w:b/>
        </w:rPr>
        <w:t xml:space="preserve"> </w:t>
      </w:r>
      <w:r w:rsidRPr="00A150B2">
        <w:t>-</w:t>
      </w:r>
      <w:r w:rsidRPr="001956AD">
        <w:t xml:space="preserve"> </w:t>
      </w:r>
      <w:r w:rsidRPr="00550026">
        <w:t>Information on a topic written by someone who did not participate or experience the topic first-hand</w:t>
      </w:r>
      <w:r>
        <w:t>.</w:t>
      </w:r>
    </w:p>
    <w:p w:rsidR="007E1A58" w:rsidRPr="002D12D4" w:rsidRDefault="007E1A58" w:rsidP="007E1A58">
      <w:pPr>
        <w:spacing w:before="120"/>
      </w:pPr>
      <w:proofErr w:type="gramStart"/>
      <w:r>
        <w:rPr>
          <w:b/>
        </w:rPr>
        <w:t xml:space="preserve">Spatial Thinking </w:t>
      </w:r>
      <w:r>
        <w:t>– A cognitive skill that can be used to structure problems, find answer, and express solutions using the properties of space.</w:t>
      </w:r>
      <w:proofErr w:type="gramEnd"/>
    </w:p>
    <w:p w:rsidR="007E1A58" w:rsidRDefault="007E1A58" w:rsidP="007E1A58">
      <w:pPr>
        <w:shd w:val="clear" w:color="auto" w:fill="FFFFFF"/>
        <w:spacing w:before="120"/>
      </w:pPr>
      <w:r w:rsidRPr="00EF6373">
        <w:rPr>
          <w:rFonts w:eastAsia="Times New Roman"/>
          <w:b/>
          <w:color w:val="000000"/>
        </w:rPr>
        <w:t>STEM Team</w:t>
      </w:r>
      <w:r>
        <w:rPr>
          <w:rFonts w:eastAsia="Times New Roman"/>
          <w:color w:val="000000"/>
        </w:rPr>
        <w:t xml:space="preserve"> - </w:t>
      </w:r>
      <w:r w:rsidRPr="00EF6373">
        <w:rPr>
          <w:rFonts w:eastAsia="Times New Roman"/>
          <w:color w:val="000000"/>
        </w:rPr>
        <w:t xml:space="preserve">A </w:t>
      </w:r>
      <w:hyperlink r:id="rId34" w:history="1">
        <w:r w:rsidRPr="00EF6373">
          <w:rPr>
            <w:rFonts w:eastAsia="Times New Roman"/>
            <w:color w:val="000000"/>
          </w:rPr>
          <w:t>group</w:t>
        </w:r>
      </w:hyperlink>
      <w:r w:rsidRPr="00EF6373">
        <w:rPr>
          <w:rFonts w:eastAsia="Times New Roman"/>
          <w:color w:val="000000"/>
        </w:rPr>
        <w:t xml:space="preserve"> of people with a full set of complementary </w:t>
      </w:r>
      <w:hyperlink r:id="rId35" w:history="1">
        <w:r w:rsidRPr="00EF6373">
          <w:rPr>
            <w:rFonts w:eastAsia="Times New Roman"/>
            <w:color w:val="000000"/>
          </w:rPr>
          <w:t>skills</w:t>
        </w:r>
      </w:hyperlink>
      <w:r w:rsidRPr="00EF6373">
        <w:rPr>
          <w:rFonts w:eastAsia="Times New Roman"/>
          <w:color w:val="000000"/>
        </w:rPr>
        <w:t xml:space="preserve"> </w:t>
      </w:r>
      <w:hyperlink r:id="rId36" w:history="1">
        <w:r w:rsidRPr="00EF6373">
          <w:rPr>
            <w:rFonts w:eastAsia="Times New Roman"/>
            <w:color w:val="000000"/>
          </w:rPr>
          <w:t>required</w:t>
        </w:r>
      </w:hyperlink>
      <w:r w:rsidRPr="00EF6373">
        <w:rPr>
          <w:rFonts w:eastAsia="Times New Roman"/>
          <w:color w:val="000000"/>
        </w:rPr>
        <w:t xml:space="preserve"> to complete a </w:t>
      </w:r>
      <w:hyperlink r:id="rId37" w:history="1">
        <w:r w:rsidRPr="00EF6373">
          <w:rPr>
            <w:rFonts w:eastAsia="Times New Roman"/>
            <w:color w:val="000000"/>
          </w:rPr>
          <w:t>task</w:t>
        </w:r>
      </w:hyperlink>
      <w:r w:rsidRPr="00EF6373">
        <w:rPr>
          <w:rFonts w:eastAsia="Times New Roman"/>
          <w:color w:val="000000"/>
        </w:rPr>
        <w:t xml:space="preserve">, </w:t>
      </w:r>
      <w:hyperlink r:id="rId38" w:history="1">
        <w:r w:rsidRPr="00EF6373">
          <w:rPr>
            <w:rFonts w:eastAsia="Times New Roman"/>
            <w:color w:val="000000"/>
          </w:rPr>
          <w:t>job</w:t>
        </w:r>
      </w:hyperlink>
      <w:r w:rsidRPr="00EF6373">
        <w:rPr>
          <w:rFonts w:eastAsia="Times New Roman"/>
          <w:color w:val="000000"/>
        </w:rPr>
        <w:t xml:space="preserve">, or </w:t>
      </w:r>
      <w:hyperlink r:id="rId39" w:history="1">
        <w:r w:rsidRPr="00EF6373">
          <w:rPr>
            <w:rFonts w:eastAsia="Times New Roman"/>
            <w:color w:val="000000"/>
          </w:rPr>
          <w:t>project</w:t>
        </w:r>
      </w:hyperlink>
      <w:r w:rsidRPr="00EF6373">
        <w:rPr>
          <w:rFonts w:eastAsia="Times New Roman"/>
          <w:color w:val="000000"/>
        </w:rPr>
        <w:t>.</w:t>
      </w:r>
      <w:r>
        <w:rPr>
          <w:rFonts w:eastAsia="Times New Roman"/>
          <w:color w:val="000000"/>
        </w:rPr>
        <w:t xml:space="preserve"> </w:t>
      </w:r>
      <w:r w:rsidRPr="00EF6373">
        <w:rPr>
          <w:rFonts w:eastAsia="Times New Roman"/>
          <w:color w:val="000000"/>
        </w:rPr>
        <w:t xml:space="preserve">Team </w:t>
      </w:r>
      <w:hyperlink r:id="rId40" w:history="1">
        <w:r w:rsidRPr="00EF6373">
          <w:rPr>
            <w:rFonts w:eastAsia="Times New Roman"/>
            <w:color w:val="000000"/>
          </w:rPr>
          <w:t>members</w:t>
        </w:r>
      </w:hyperlink>
    </w:p>
    <w:p w:rsidR="007E1A58" w:rsidRDefault="007E1A58" w:rsidP="007E1A58">
      <w:pPr>
        <w:shd w:val="clear" w:color="auto" w:fill="FFFFFF"/>
        <w:ind w:firstLine="720"/>
        <w:rPr>
          <w:rFonts w:eastAsia="Times New Roman"/>
          <w:color w:val="000000"/>
        </w:rPr>
      </w:pPr>
      <w:r w:rsidRPr="00EF6373">
        <w:rPr>
          <w:rFonts w:eastAsia="Times New Roman"/>
          <w:color w:val="000000"/>
        </w:rPr>
        <w:t xml:space="preserve">(1) </w:t>
      </w:r>
      <w:hyperlink r:id="rId41" w:history="1">
        <w:proofErr w:type="gramStart"/>
        <w:r w:rsidRPr="00EF6373">
          <w:rPr>
            <w:rFonts w:eastAsia="Times New Roman"/>
            <w:color w:val="000000"/>
          </w:rPr>
          <w:t>operate</w:t>
        </w:r>
        <w:proofErr w:type="gramEnd"/>
      </w:hyperlink>
      <w:r w:rsidRPr="00EF6373">
        <w:rPr>
          <w:rFonts w:eastAsia="Times New Roman"/>
          <w:color w:val="000000"/>
        </w:rPr>
        <w:t xml:space="preserve"> with a </w:t>
      </w:r>
      <w:hyperlink r:id="rId42" w:history="1">
        <w:r w:rsidRPr="00EF6373">
          <w:rPr>
            <w:rFonts w:eastAsia="Times New Roman"/>
            <w:color w:val="000000"/>
          </w:rPr>
          <w:t>high</w:t>
        </w:r>
      </w:hyperlink>
      <w:r w:rsidRPr="00EF6373">
        <w:rPr>
          <w:rFonts w:eastAsia="Times New Roman"/>
          <w:color w:val="000000"/>
        </w:rPr>
        <w:t xml:space="preserve"> </w:t>
      </w:r>
      <w:hyperlink r:id="rId43" w:history="1">
        <w:r w:rsidRPr="00EF6373">
          <w:rPr>
            <w:rFonts w:eastAsia="Times New Roman"/>
            <w:color w:val="000000"/>
          </w:rPr>
          <w:t>degree</w:t>
        </w:r>
      </w:hyperlink>
      <w:r w:rsidRPr="00EF6373">
        <w:rPr>
          <w:rFonts w:eastAsia="Times New Roman"/>
          <w:color w:val="000000"/>
        </w:rPr>
        <w:t xml:space="preserve"> of </w:t>
      </w:r>
      <w:hyperlink r:id="rId44" w:history="1">
        <w:r w:rsidRPr="00EF6373">
          <w:rPr>
            <w:rFonts w:eastAsia="Times New Roman"/>
            <w:color w:val="000000"/>
          </w:rPr>
          <w:t>interdependence</w:t>
        </w:r>
      </w:hyperlink>
      <w:r w:rsidRPr="00EF6373">
        <w:rPr>
          <w:rFonts w:eastAsia="Times New Roman"/>
          <w:color w:val="000000"/>
        </w:rPr>
        <w:t xml:space="preserve">, </w:t>
      </w:r>
    </w:p>
    <w:p w:rsidR="007E1A58" w:rsidRDefault="007E1A58" w:rsidP="007E1A58">
      <w:pPr>
        <w:shd w:val="clear" w:color="auto" w:fill="FFFFFF"/>
        <w:ind w:firstLine="720"/>
        <w:rPr>
          <w:rFonts w:eastAsia="Times New Roman"/>
          <w:color w:val="000000"/>
        </w:rPr>
      </w:pPr>
      <w:r w:rsidRPr="00EF6373">
        <w:rPr>
          <w:rFonts w:eastAsia="Times New Roman"/>
          <w:color w:val="000000"/>
        </w:rPr>
        <w:t xml:space="preserve">(2) </w:t>
      </w:r>
      <w:hyperlink r:id="rId45" w:history="1">
        <w:r w:rsidRPr="00EF6373">
          <w:rPr>
            <w:rFonts w:eastAsia="Times New Roman"/>
            <w:color w:val="000000"/>
          </w:rPr>
          <w:t>share</w:t>
        </w:r>
      </w:hyperlink>
      <w:r w:rsidRPr="00EF6373">
        <w:rPr>
          <w:rFonts w:eastAsia="Times New Roman"/>
          <w:color w:val="000000"/>
        </w:rPr>
        <w:t xml:space="preserve"> </w:t>
      </w:r>
      <w:hyperlink r:id="rId46" w:history="1">
        <w:r w:rsidRPr="00EF6373">
          <w:rPr>
            <w:rFonts w:eastAsia="Times New Roman"/>
            <w:color w:val="000000"/>
          </w:rPr>
          <w:t>authority</w:t>
        </w:r>
      </w:hyperlink>
      <w:r w:rsidRPr="00EF6373">
        <w:rPr>
          <w:rFonts w:eastAsia="Times New Roman"/>
          <w:color w:val="000000"/>
        </w:rPr>
        <w:t xml:space="preserve"> and </w:t>
      </w:r>
      <w:hyperlink r:id="rId47" w:history="1">
        <w:r w:rsidRPr="00EF6373">
          <w:rPr>
            <w:rFonts w:eastAsia="Times New Roman"/>
            <w:color w:val="000000"/>
          </w:rPr>
          <w:t>responsibility</w:t>
        </w:r>
      </w:hyperlink>
      <w:r w:rsidRPr="00EF6373">
        <w:rPr>
          <w:rFonts w:eastAsia="Times New Roman"/>
          <w:color w:val="000000"/>
        </w:rPr>
        <w:t xml:space="preserve"> for </w:t>
      </w:r>
      <w:hyperlink r:id="rId48" w:history="1">
        <w:r w:rsidRPr="00EF6373">
          <w:rPr>
            <w:rFonts w:eastAsia="Times New Roman"/>
            <w:color w:val="000000"/>
          </w:rPr>
          <w:t>self-management</w:t>
        </w:r>
      </w:hyperlink>
      <w:r w:rsidRPr="00EF6373">
        <w:rPr>
          <w:rFonts w:eastAsia="Times New Roman"/>
          <w:color w:val="000000"/>
        </w:rPr>
        <w:t xml:space="preserve">, </w:t>
      </w:r>
    </w:p>
    <w:p w:rsidR="007E1A58" w:rsidRDefault="007E1A58" w:rsidP="007E1A58">
      <w:pPr>
        <w:shd w:val="clear" w:color="auto" w:fill="FFFFFF"/>
        <w:ind w:firstLine="720"/>
        <w:rPr>
          <w:rFonts w:eastAsia="Times New Roman"/>
          <w:color w:val="000000"/>
        </w:rPr>
      </w:pPr>
      <w:r w:rsidRPr="00EF6373">
        <w:rPr>
          <w:rFonts w:eastAsia="Times New Roman"/>
          <w:color w:val="000000"/>
        </w:rPr>
        <w:lastRenderedPageBreak/>
        <w:t xml:space="preserve">(3) are </w:t>
      </w:r>
      <w:hyperlink r:id="rId49" w:history="1">
        <w:r w:rsidRPr="00EF6373">
          <w:rPr>
            <w:rFonts w:eastAsia="Times New Roman"/>
            <w:color w:val="000000"/>
          </w:rPr>
          <w:t>accountable</w:t>
        </w:r>
      </w:hyperlink>
      <w:r w:rsidRPr="00EF6373">
        <w:rPr>
          <w:rFonts w:eastAsia="Times New Roman"/>
          <w:color w:val="000000"/>
        </w:rPr>
        <w:t xml:space="preserve"> for the collective </w:t>
      </w:r>
      <w:hyperlink r:id="rId50" w:history="1">
        <w:r w:rsidRPr="00EF6373">
          <w:rPr>
            <w:rFonts w:eastAsia="Times New Roman"/>
            <w:color w:val="000000"/>
          </w:rPr>
          <w:t>performance</w:t>
        </w:r>
      </w:hyperlink>
      <w:r w:rsidRPr="00EF6373">
        <w:rPr>
          <w:rFonts w:eastAsia="Times New Roman"/>
          <w:color w:val="000000"/>
        </w:rPr>
        <w:t xml:space="preserve">, and </w:t>
      </w:r>
    </w:p>
    <w:p w:rsidR="007E1A58" w:rsidRDefault="007E1A58" w:rsidP="007E1A58">
      <w:pPr>
        <w:shd w:val="clear" w:color="auto" w:fill="FFFFFF"/>
        <w:ind w:firstLine="720"/>
        <w:rPr>
          <w:rFonts w:eastAsia="Times New Roman"/>
          <w:color w:val="000000"/>
        </w:rPr>
      </w:pPr>
      <w:r w:rsidRPr="00EF6373">
        <w:rPr>
          <w:rFonts w:eastAsia="Times New Roman"/>
          <w:color w:val="000000"/>
        </w:rPr>
        <w:t xml:space="preserve">(4) </w:t>
      </w:r>
      <w:hyperlink r:id="rId51" w:history="1">
        <w:proofErr w:type="gramStart"/>
        <w:r w:rsidRPr="00EF6373">
          <w:rPr>
            <w:rFonts w:eastAsia="Times New Roman"/>
            <w:color w:val="000000"/>
          </w:rPr>
          <w:t>work</w:t>
        </w:r>
        <w:proofErr w:type="gramEnd"/>
      </w:hyperlink>
      <w:r w:rsidRPr="00EF6373">
        <w:rPr>
          <w:rFonts w:eastAsia="Times New Roman"/>
          <w:color w:val="000000"/>
        </w:rPr>
        <w:t xml:space="preserve"> toward a </w:t>
      </w:r>
      <w:hyperlink r:id="rId52" w:history="1">
        <w:r w:rsidRPr="00EF6373">
          <w:rPr>
            <w:rFonts w:eastAsia="Times New Roman"/>
            <w:color w:val="000000"/>
          </w:rPr>
          <w:t>common</w:t>
        </w:r>
      </w:hyperlink>
      <w:r w:rsidRPr="00EF6373">
        <w:rPr>
          <w:rFonts w:eastAsia="Times New Roman"/>
          <w:color w:val="000000"/>
        </w:rPr>
        <w:t xml:space="preserve"> </w:t>
      </w:r>
      <w:hyperlink r:id="rId53" w:history="1">
        <w:r w:rsidRPr="00EF6373">
          <w:rPr>
            <w:rFonts w:eastAsia="Times New Roman"/>
            <w:color w:val="000000"/>
          </w:rPr>
          <w:t>goal</w:t>
        </w:r>
      </w:hyperlink>
      <w:r w:rsidRPr="00EF6373">
        <w:rPr>
          <w:rFonts w:eastAsia="Times New Roman"/>
          <w:color w:val="000000"/>
        </w:rPr>
        <w:t xml:space="preserve"> and shared rewards(s). </w:t>
      </w:r>
    </w:p>
    <w:p w:rsidR="007E1A58" w:rsidRPr="002D12D4" w:rsidRDefault="007E1A58" w:rsidP="007E1A58">
      <w:pPr>
        <w:shd w:val="clear" w:color="auto" w:fill="FFFFFF"/>
        <w:rPr>
          <w:rFonts w:eastAsia="Times New Roman"/>
          <w:color w:val="000000"/>
        </w:rPr>
      </w:pPr>
      <w:r w:rsidRPr="00EF6373">
        <w:rPr>
          <w:rFonts w:eastAsia="Times New Roman"/>
          <w:color w:val="000000"/>
        </w:rPr>
        <w:t xml:space="preserve">A team becomes more than just a </w:t>
      </w:r>
      <w:hyperlink r:id="rId54" w:history="1">
        <w:r w:rsidRPr="00EF6373">
          <w:rPr>
            <w:rFonts w:eastAsia="Times New Roman"/>
            <w:color w:val="000000"/>
          </w:rPr>
          <w:t>collection</w:t>
        </w:r>
      </w:hyperlink>
      <w:r w:rsidRPr="00EF6373">
        <w:rPr>
          <w:rFonts w:eastAsia="Times New Roman"/>
          <w:color w:val="000000"/>
        </w:rPr>
        <w:t xml:space="preserve"> of people when a strong sense of </w:t>
      </w:r>
      <w:hyperlink r:id="rId55" w:history="1">
        <w:r w:rsidRPr="00EF6373">
          <w:rPr>
            <w:rFonts w:eastAsia="Times New Roman"/>
            <w:color w:val="000000"/>
          </w:rPr>
          <w:t>mutual</w:t>
        </w:r>
      </w:hyperlink>
      <w:r w:rsidRPr="00EF6373">
        <w:rPr>
          <w:rFonts w:eastAsia="Times New Roman"/>
          <w:color w:val="000000"/>
        </w:rPr>
        <w:t xml:space="preserve"> </w:t>
      </w:r>
      <w:hyperlink r:id="rId56" w:history="1">
        <w:r w:rsidRPr="00EF6373">
          <w:rPr>
            <w:rFonts w:eastAsia="Times New Roman"/>
            <w:color w:val="000000"/>
          </w:rPr>
          <w:t>commitment</w:t>
        </w:r>
      </w:hyperlink>
      <w:r w:rsidRPr="00EF6373">
        <w:rPr>
          <w:rFonts w:eastAsia="Times New Roman"/>
          <w:color w:val="000000"/>
        </w:rPr>
        <w:t xml:space="preserve"> </w:t>
      </w:r>
      <w:hyperlink r:id="rId57" w:history="1">
        <w:r w:rsidRPr="00EF6373">
          <w:rPr>
            <w:rFonts w:eastAsia="Times New Roman"/>
            <w:color w:val="000000"/>
          </w:rPr>
          <w:t>creates</w:t>
        </w:r>
      </w:hyperlink>
      <w:r w:rsidRPr="00EF6373">
        <w:rPr>
          <w:rFonts w:eastAsia="Times New Roman"/>
          <w:color w:val="000000"/>
        </w:rPr>
        <w:t xml:space="preserve"> </w:t>
      </w:r>
      <w:hyperlink r:id="rId58" w:history="1">
        <w:r w:rsidRPr="00EF6373">
          <w:rPr>
            <w:rFonts w:eastAsia="Times New Roman"/>
            <w:color w:val="000000"/>
          </w:rPr>
          <w:t>synergy</w:t>
        </w:r>
      </w:hyperlink>
      <w:r w:rsidRPr="00EF6373">
        <w:rPr>
          <w:rFonts w:eastAsia="Times New Roman"/>
          <w:color w:val="000000"/>
        </w:rPr>
        <w:t xml:space="preserve">, thus generating performance greater than the </w:t>
      </w:r>
      <w:hyperlink r:id="rId59" w:history="1">
        <w:r w:rsidRPr="00EF6373">
          <w:rPr>
            <w:rFonts w:eastAsia="Times New Roman"/>
            <w:color w:val="000000"/>
          </w:rPr>
          <w:t>sum</w:t>
        </w:r>
      </w:hyperlink>
      <w:r w:rsidRPr="00EF6373">
        <w:rPr>
          <w:rFonts w:eastAsia="Times New Roman"/>
          <w:color w:val="000000"/>
        </w:rPr>
        <w:t xml:space="preserve"> of the performance of its </w:t>
      </w:r>
      <w:hyperlink r:id="rId60" w:history="1">
        <w:r w:rsidRPr="00EF6373">
          <w:rPr>
            <w:rFonts w:eastAsia="Times New Roman"/>
            <w:color w:val="000000"/>
          </w:rPr>
          <w:t>individual</w:t>
        </w:r>
      </w:hyperlink>
      <w:r w:rsidRPr="00EF6373">
        <w:rPr>
          <w:rFonts w:eastAsia="Times New Roman"/>
          <w:color w:val="000000"/>
        </w:rPr>
        <w:t xml:space="preserve"> members</w:t>
      </w:r>
      <w:r w:rsidRPr="00E963B4">
        <w:rPr>
          <w:rFonts w:ascii="Verdana" w:eastAsia="Times New Roman" w:hAnsi="Verdana" w:cs="Times New Roman"/>
          <w:color w:val="000000"/>
          <w:sz w:val="15"/>
          <w:szCs w:val="15"/>
        </w:rPr>
        <w:t>.</w:t>
      </w:r>
    </w:p>
    <w:p w:rsidR="007E1A58" w:rsidRDefault="007E1A58" w:rsidP="007E1A58">
      <w:pPr>
        <w:spacing w:before="120"/>
        <w:rPr>
          <w:i/>
        </w:rPr>
      </w:pPr>
      <w:r w:rsidRPr="00490EE1">
        <w:rPr>
          <w:b/>
        </w:rPr>
        <w:t>Strategic reader</w:t>
      </w:r>
      <w:r w:rsidRPr="001956AD">
        <w:t xml:space="preserve"> </w:t>
      </w:r>
      <w:r>
        <w:t xml:space="preserve">- </w:t>
      </w:r>
      <w:r w:rsidRPr="008C49C9">
        <w:t xml:space="preserve">Someone who effectively constructs meaning from text </w:t>
      </w:r>
      <w:r w:rsidRPr="008C49C9">
        <w:rPr>
          <w:i/>
        </w:rPr>
        <w:t>(i.e., previews, questions, uses prior knowledge, monitors understanding, makes connections, synthesizes)</w:t>
      </w:r>
      <w:r>
        <w:rPr>
          <w:i/>
        </w:rPr>
        <w:t>.</w:t>
      </w:r>
    </w:p>
    <w:p w:rsidR="007E1A58" w:rsidRPr="002D12D4" w:rsidRDefault="007E1A58" w:rsidP="007E1A58">
      <w:pPr>
        <w:spacing w:before="120"/>
        <w:rPr>
          <w:b/>
        </w:rPr>
      </w:pPr>
      <w:r>
        <w:rPr>
          <w:b/>
        </w:rPr>
        <w:t xml:space="preserve">Subject Matter Expert </w:t>
      </w:r>
      <w:r w:rsidRPr="007D389C">
        <w:t xml:space="preserve">– </w:t>
      </w:r>
      <w:r w:rsidRPr="00EF6373">
        <w:t>A</w:t>
      </w:r>
      <w:r>
        <w:rPr>
          <w:b/>
        </w:rPr>
        <w:t xml:space="preserve"> </w:t>
      </w:r>
      <w:hyperlink r:id="rId61" w:history="1">
        <w:r>
          <w:rPr>
            <w:rFonts w:eastAsia="Times New Roman"/>
            <w:color w:val="000000"/>
          </w:rPr>
          <w:t>p</w:t>
        </w:r>
        <w:r w:rsidRPr="00EF6373">
          <w:rPr>
            <w:rFonts w:eastAsia="Times New Roman"/>
            <w:color w:val="000000"/>
          </w:rPr>
          <w:t>rofessional</w:t>
        </w:r>
      </w:hyperlink>
      <w:r w:rsidRPr="00EF6373">
        <w:rPr>
          <w:rFonts w:eastAsia="Times New Roman"/>
          <w:color w:val="000000"/>
        </w:rPr>
        <w:t xml:space="preserve"> who has </w:t>
      </w:r>
      <w:hyperlink r:id="rId62" w:history="1">
        <w:r w:rsidRPr="00EF6373">
          <w:rPr>
            <w:rFonts w:eastAsia="Times New Roman"/>
            <w:color w:val="000000"/>
          </w:rPr>
          <w:t>acquired knowledge</w:t>
        </w:r>
      </w:hyperlink>
      <w:r w:rsidRPr="00EF6373">
        <w:rPr>
          <w:rFonts w:eastAsia="Times New Roman"/>
          <w:color w:val="000000"/>
        </w:rPr>
        <w:t xml:space="preserve"> and </w:t>
      </w:r>
      <w:hyperlink r:id="rId63" w:history="1">
        <w:r w:rsidRPr="00EF6373">
          <w:rPr>
            <w:rFonts w:eastAsia="Times New Roman"/>
            <w:color w:val="000000"/>
          </w:rPr>
          <w:t>skills</w:t>
        </w:r>
      </w:hyperlink>
      <w:r w:rsidRPr="00EF6373">
        <w:rPr>
          <w:rFonts w:eastAsia="Times New Roman"/>
          <w:color w:val="000000"/>
        </w:rPr>
        <w:t xml:space="preserve"> through </w:t>
      </w:r>
      <w:hyperlink r:id="rId64" w:history="1">
        <w:r w:rsidRPr="00EF6373">
          <w:rPr>
            <w:rFonts w:eastAsia="Times New Roman"/>
            <w:color w:val="000000"/>
          </w:rPr>
          <w:t>study</w:t>
        </w:r>
      </w:hyperlink>
      <w:r w:rsidRPr="00EF6373">
        <w:rPr>
          <w:rFonts w:eastAsia="Times New Roman"/>
          <w:color w:val="000000"/>
        </w:rPr>
        <w:t xml:space="preserve"> and </w:t>
      </w:r>
      <w:hyperlink r:id="rId65" w:history="1">
        <w:r w:rsidRPr="00EF6373">
          <w:rPr>
            <w:rFonts w:eastAsia="Times New Roman"/>
            <w:color w:val="000000"/>
          </w:rPr>
          <w:t>practice</w:t>
        </w:r>
      </w:hyperlink>
      <w:r w:rsidRPr="00EF6373">
        <w:rPr>
          <w:rFonts w:eastAsia="Times New Roman"/>
          <w:color w:val="000000"/>
        </w:rPr>
        <w:t xml:space="preserve"> over the years, in a particular </w:t>
      </w:r>
      <w:hyperlink r:id="rId66" w:history="1">
        <w:r w:rsidRPr="00EF6373">
          <w:rPr>
            <w:rFonts w:eastAsia="Times New Roman"/>
            <w:color w:val="000000"/>
          </w:rPr>
          <w:t>field</w:t>
        </w:r>
      </w:hyperlink>
      <w:r w:rsidRPr="00EF6373">
        <w:rPr>
          <w:rFonts w:eastAsia="Times New Roman"/>
          <w:color w:val="000000"/>
        </w:rPr>
        <w:t xml:space="preserve"> or subject, to the extent that his or her </w:t>
      </w:r>
      <w:hyperlink r:id="rId67" w:history="1">
        <w:r w:rsidRPr="00EF6373">
          <w:rPr>
            <w:rFonts w:eastAsia="Times New Roman"/>
            <w:color w:val="000000"/>
          </w:rPr>
          <w:t>opinion</w:t>
        </w:r>
      </w:hyperlink>
      <w:r w:rsidRPr="00EF6373">
        <w:rPr>
          <w:rFonts w:eastAsia="Times New Roman"/>
          <w:color w:val="000000"/>
        </w:rPr>
        <w:t xml:space="preserve"> may be helpful in </w:t>
      </w:r>
      <w:hyperlink r:id="rId68" w:history="1">
        <w:r w:rsidRPr="00EF6373">
          <w:rPr>
            <w:rFonts w:eastAsia="Times New Roman"/>
            <w:color w:val="000000"/>
          </w:rPr>
          <w:t>fact finding</w:t>
        </w:r>
      </w:hyperlink>
      <w:r w:rsidRPr="00EF6373">
        <w:rPr>
          <w:rFonts w:eastAsia="Times New Roman"/>
          <w:color w:val="000000"/>
        </w:rPr>
        <w:t xml:space="preserve">, </w:t>
      </w:r>
      <w:hyperlink r:id="rId69" w:history="1">
        <w:r w:rsidRPr="00EF6373">
          <w:rPr>
            <w:rFonts w:eastAsia="Times New Roman"/>
            <w:color w:val="000000"/>
          </w:rPr>
          <w:t>problem solving</w:t>
        </w:r>
      </w:hyperlink>
      <w:r w:rsidRPr="00EF6373">
        <w:rPr>
          <w:rFonts w:eastAsia="Times New Roman"/>
          <w:color w:val="000000"/>
        </w:rPr>
        <w:t>, or understanding of a situation.</w:t>
      </w:r>
    </w:p>
    <w:p w:rsidR="007E1A58" w:rsidRDefault="007E1A58" w:rsidP="007E1A58">
      <w:pPr>
        <w:spacing w:before="120"/>
      </w:pPr>
      <w:r w:rsidRPr="00490EE1">
        <w:rPr>
          <w:b/>
        </w:rPr>
        <w:t>Systematic</w:t>
      </w:r>
      <w:r>
        <w:rPr>
          <w:b/>
        </w:rPr>
        <w:t>-</w:t>
      </w:r>
      <w:r w:rsidRPr="001956AD">
        <w:t xml:space="preserve"> </w:t>
      </w:r>
      <w:r>
        <w:t>P</w:t>
      </w:r>
      <w:r w:rsidRPr="00490EE1">
        <w:t>erformed, disposed or acting in a methodical way</w:t>
      </w:r>
      <w:r>
        <w:t>.</w:t>
      </w:r>
    </w:p>
    <w:p w:rsidR="007E1A58" w:rsidRDefault="007E1A58" w:rsidP="007E1A58">
      <w:pPr>
        <w:spacing w:before="120"/>
      </w:pPr>
      <w:r>
        <w:rPr>
          <w:b/>
        </w:rPr>
        <w:t xml:space="preserve">Trade-Off </w:t>
      </w:r>
      <w:r>
        <w:t xml:space="preserve">– An exchange of one thing in return for another; especially relinquishment of one benefit or advantage for another regarded as more desirable. </w:t>
      </w:r>
    </w:p>
    <w:p w:rsidR="007E1A58" w:rsidRDefault="007E1A58" w:rsidP="007E1A58">
      <w:pPr>
        <w:spacing w:before="120"/>
      </w:pPr>
      <w:r w:rsidRPr="00490EE1">
        <w:rPr>
          <w:b/>
        </w:rPr>
        <w:t>Technical Audiences</w:t>
      </w:r>
      <w:r w:rsidRPr="001956AD">
        <w:t xml:space="preserve"> </w:t>
      </w:r>
      <w:r>
        <w:t xml:space="preserve">- </w:t>
      </w:r>
      <w:r w:rsidRPr="00490EE1">
        <w:t>Audience consisting of practitioners in the field of engineering, technology, design, business, and other workforce-related disciplines.</w:t>
      </w:r>
    </w:p>
    <w:p w:rsidR="007E1A58" w:rsidRDefault="007E1A58" w:rsidP="007E1A58">
      <w:pPr>
        <w:spacing w:before="120"/>
      </w:pPr>
      <w:r>
        <w:rPr>
          <w:b/>
        </w:rPr>
        <w:t>Technological T</w:t>
      </w:r>
      <w:r w:rsidRPr="00490EE1">
        <w:rPr>
          <w:b/>
        </w:rPr>
        <w:t>ool</w:t>
      </w:r>
      <w:r w:rsidRPr="001956AD">
        <w:t xml:space="preserve"> </w:t>
      </w:r>
      <w:r>
        <w:t>- A</w:t>
      </w:r>
      <w:r w:rsidRPr="00490EE1">
        <w:t xml:space="preserve"> device used by humans to complete a task. These tools may include rulers, protractors, computer </w:t>
      </w:r>
      <w:proofErr w:type="spellStart"/>
      <w:r w:rsidRPr="00490EE1">
        <w:t>softwares</w:t>
      </w:r>
      <w:proofErr w:type="spellEnd"/>
      <w:r w:rsidRPr="00490EE1">
        <w:t>, CAD programs, etc.</w:t>
      </w:r>
    </w:p>
    <w:p w:rsidR="007E1A58" w:rsidRDefault="007E1A58" w:rsidP="007E1A58">
      <w:pPr>
        <w:spacing w:before="120"/>
      </w:pPr>
      <w:r w:rsidRPr="00490EE1">
        <w:rPr>
          <w:b/>
        </w:rPr>
        <w:t>Viable</w:t>
      </w:r>
      <w:r w:rsidRPr="00674CB9">
        <w:t xml:space="preserve"> -</w:t>
      </w:r>
      <w:r w:rsidRPr="001956AD">
        <w:t xml:space="preserve"> </w:t>
      </w:r>
      <w:r>
        <w:t>P</w:t>
      </w:r>
      <w:r w:rsidRPr="00490EE1">
        <w:t>racticable; workable</w:t>
      </w:r>
    </w:p>
    <w:p w:rsidR="007E1A58" w:rsidRDefault="007E1A58" w:rsidP="007E1A58">
      <w:pPr>
        <w:spacing w:before="120"/>
      </w:pPr>
      <w:r w:rsidRPr="00490EE1">
        <w:rPr>
          <w:b/>
          <w:color w:val="000000"/>
        </w:rPr>
        <w:t>Weigh</w:t>
      </w:r>
      <w:r>
        <w:rPr>
          <w:b/>
          <w:color w:val="000000"/>
        </w:rPr>
        <w:t xml:space="preserve"> </w:t>
      </w:r>
      <w:r>
        <w:rPr>
          <w:color w:val="000000"/>
        </w:rPr>
        <w:t>- A</w:t>
      </w:r>
      <w:r w:rsidRPr="00490EE1">
        <w:rPr>
          <w:color w:val="000000"/>
        </w:rPr>
        <w:t>ssess the importance of (a contribution) in making a decision</w:t>
      </w:r>
      <w:r>
        <w:rPr>
          <w:color w:val="000000"/>
        </w:rPr>
        <w:t>.</w:t>
      </w:r>
    </w:p>
    <w:p w:rsidR="009C0DE1" w:rsidRDefault="009C0DE1" w:rsidP="009C0DE1">
      <w:pPr>
        <w:rPr>
          <w:b/>
        </w:rPr>
      </w:pPr>
    </w:p>
    <w:p w:rsidR="009C0DE1" w:rsidRPr="00AC23B1" w:rsidRDefault="009C0DE1" w:rsidP="009C0DE1">
      <w:pPr>
        <w:rPr>
          <w:b/>
        </w:rPr>
      </w:pPr>
    </w:p>
    <w:p w:rsidR="009C0DE1" w:rsidRDefault="009C0DE1" w:rsidP="009C0DE1">
      <w:pPr>
        <w:rPr>
          <w:b/>
        </w:rPr>
      </w:pPr>
      <w:r>
        <w:rPr>
          <w:b/>
        </w:rPr>
        <w:br w:type="page"/>
      </w:r>
    </w:p>
    <w:p w:rsidR="009C0DE1" w:rsidRDefault="009C0DE1" w:rsidP="009C0DE1">
      <w:pPr>
        <w:rPr>
          <w:b/>
        </w:rPr>
      </w:pPr>
      <w:r>
        <w:rPr>
          <w:b/>
        </w:rPr>
        <w:lastRenderedPageBreak/>
        <w:t>Appendix B</w:t>
      </w:r>
    </w:p>
    <w:p w:rsidR="009C0DE1" w:rsidRDefault="009C0DE1" w:rsidP="002D12D4">
      <w:pPr>
        <w:jc w:val="center"/>
        <w:rPr>
          <w:b/>
        </w:rPr>
      </w:pPr>
      <w:r>
        <w:rPr>
          <w:b/>
        </w:rPr>
        <w:t>References</w:t>
      </w:r>
    </w:p>
    <w:p w:rsidR="002D12D4" w:rsidRDefault="002D12D4" w:rsidP="002D12D4">
      <w:r>
        <w:t>Business Dictionary</w:t>
      </w:r>
    </w:p>
    <w:p w:rsidR="002D12D4" w:rsidRPr="00EF6373" w:rsidRDefault="002D12D4" w:rsidP="002D12D4">
      <w:pPr>
        <w:ind w:firstLine="720"/>
      </w:pPr>
      <w:r>
        <w:t xml:space="preserve"> </w:t>
      </w:r>
      <w:hyperlink r:id="rId70" w:anchor="ixzz22rrGNtGO" w:history="1">
        <w:r w:rsidRPr="00EF6373">
          <w:rPr>
            <w:rStyle w:val="Hyperlink"/>
          </w:rPr>
          <w:t>http://www.businessdictionary.com/definition/expert.html#ixzz22rrGNtGO</w:t>
        </w:r>
      </w:hyperlink>
    </w:p>
    <w:p w:rsidR="002D12D4" w:rsidRDefault="002D12D4" w:rsidP="002D12D4">
      <w:pPr>
        <w:ind w:firstLine="720"/>
      </w:pPr>
      <w:r w:rsidRPr="00EF6373">
        <w:rPr>
          <w:rFonts w:eastAsia="Times New Roman"/>
          <w:color w:val="000000"/>
        </w:rPr>
        <w:t xml:space="preserve"> </w:t>
      </w:r>
      <w:hyperlink r:id="rId71" w:anchor="ixzz22rr0e8Gf" w:history="1">
        <w:r w:rsidRPr="00EF6373">
          <w:rPr>
            <w:rStyle w:val="Hyperlink"/>
            <w:rFonts w:eastAsia="Times New Roman"/>
          </w:rPr>
          <w:t>http://www.businessdictionary.com/definition/team.html#ixzz22rr0e8Gf</w:t>
        </w:r>
      </w:hyperlink>
    </w:p>
    <w:p w:rsidR="00372320" w:rsidRPr="00EF6373" w:rsidRDefault="00372320" w:rsidP="00372320">
      <w:pPr>
        <w:ind w:firstLine="720"/>
      </w:pPr>
      <w:r>
        <w:t xml:space="preserve"> </w:t>
      </w:r>
      <w:hyperlink r:id="rId72" w:history="1">
        <w:r w:rsidRPr="001D6958">
          <w:rPr>
            <w:rStyle w:val="Hyperlink"/>
          </w:rPr>
          <w:t>http://www.businessdictionary.com/definition/project-manager.html</w:t>
        </w:r>
      </w:hyperlink>
      <w:r>
        <w:t xml:space="preserve"> </w:t>
      </w:r>
    </w:p>
    <w:p w:rsidR="009C0DE1" w:rsidRPr="00D41029" w:rsidRDefault="009C0DE1" w:rsidP="009C0DE1"/>
    <w:p w:rsidR="009C0DE1" w:rsidRDefault="009C0DE1" w:rsidP="009C0DE1">
      <w:r w:rsidRPr="00944B0D">
        <w:t xml:space="preserve">“Dictionary.com” </w:t>
      </w:r>
      <w:hyperlink r:id="rId73" w:history="1">
        <w:r w:rsidRPr="00944B0D">
          <w:rPr>
            <w:rStyle w:val="Hyperlink"/>
          </w:rPr>
          <w:t>http://dictionary.reference.com/</w:t>
        </w:r>
      </w:hyperlink>
    </w:p>
    <w:p w:rsidR="009C0DE1" w:rsidRDefault="009C0DE1" w:rsidP="009C0DE1"/>
    <w:p w:rsidR="001E6041" w:rsidRDefault="001E6041" w:rsidP="009C0DE1">
      <w:pPr>
        <w:ind w:left="720" w:hanging="720"/>
        <w:rPr>
          <w:rFonts w:eastAsia="Times New Roman"/>
        </w:rPr>
      </w:pPr>
      <w:proofErr w:type="gramStart"/>
      <w:r>
        <w:rPr>
          <w:rFonts w:eastAsia="Times New Roman"/>
        </w:rPr>
        <w:t>International Society for Technology in Education (</w:t>
      </w:r>
      <w:proofErr w:type="spellStart"/>
      <w:r>
        <w:rPr>
          <w:rFonts w:eastAsia="Times New Roman"/>
        </w:rPr>
        <w:t>ISTE</w:t>
      </w:r>
      <w:proofErr w:type="spellEnd"/>
      <w:r>
        <w:rPr>
          <w:rFonts w:eastAsia="Times New Roman"/>
        </w:rPr>
        <w:t>) and the Computer Science Teachers Association (</w:t>
      </w:r>
      <w:proofErr w:type="spellStart"/>
      <w:r>
        <w:rPr>
          <w:rFonts w:eastAsia="Times New Roman"/>
        </w:rPr>
        <w:t>CSTA</w:t>
      </w:r>
      <w:proofErr w:type="spellEnd"/>
      <w:r>
        <w:rPr>
          <w:rFonts w:eastAsia="Times New Roman"/>
        </w:rPr>
        <w:t>).</w:t>
      </w:r>
      <w:proofErr w:type="gramEnd"/>
      <w:r>
        <w:rPr>
          <w:rFonts w:eastAsia="Times New Roman"/>
        </w:rPr>
        <w:t xml:space="preserve"> </w:t>
      </w:r>
      <w:proofErr w:type="gramStart"/>
      <w:r>
        <w:rPr>
          <w:rFonts w:eastAsia="Times New Roman"/>
          <w:i/>
        </w:rPr>
        <w:t>Operational Definition of Computational Thinking for K-12 Education.</w:t>
      </w:r>
      <w:proofErr w:type="gramEnd"/>
      <w:r>
        <w:rPr>
          <w:rFonts w:eastAsia="Times New Roman"/>
          <w:i/>
        </w:rPr>
        <w:t xml:space="preserve"> </w:t>
      </w:r>
      <w:r>
        <w:rPr>
          <w:rFonts w:eastAsia="Times New Roman"/>
        </w:rPr>
        <w:t>2011 &lt;</w:t>
      </w:r>
      <w:hyperlink r:id="rId74" w:history="1">
        <w:r w:rsidRPr="00B57D58">
          <w:rPr>
            <w:rStyle w:val="Hyperlink"/>
            <w:rFonts w:eastAsia="Times New Roman"/>
          </w:rPr>
          <w:t>http://www.iste.org/Libraries/CT_Documents/Computational_Thinking_Operational_Definition_flyer.sflb.ashx</w:t>
        </w:r>
      </w:hyperlink>
      <w:r>
        <w:rPr>
          <w:rFonts w:eastAsia="Times New Roman"/>
        </w:rPr>
        <w:t>&gt;</w:t>
      </w:r>
    </w:p>
    <w:p w:rsidR="001E6041" w:rsidRPr="001E6041" w:rsidRDefault="001E6041" w:rsidP="009C0DE1">
      <w:pPr>
        <w:ind w:left="720" w:hanging="720"/>
        <w:rPr>
          <w:rFonts w:eastAsia="Times New Roman"/>
        </w:rPr>
      </w:pPr>
    </w:p>
    <w:p w:rsidR="009C0DE1" w:rsidRDefault="009C0DE1" w:rsidP="009C0DE1">
      <w:pPr>
        <w:ind w:left="720" w:hanging="720"/>
      </w:pPr>
      <w:proofErr w:type="gramStart"/>
      <w:r w:rsidRPr="00B94AFC">
        <w:rPr>
          <w:rFonts w:eastAsia="Times New Roman"/>
        </w:rPr>
        <w:t xml:space="preserve">King, </w:t>
      </w:r>
      <w:proofErr w:type="spellStart"/>
      <w:r w:rsidRPr="00B94AFC">
        <w:rPr>
          <w:rFonts w:eastAsia="Times New Roman"/>
        </w:rPr>
        <w:t>FJ</w:t>
      </w:r>
      <w:proofErr w:type="spellEnd"/>
      <w:r w:rsidRPr="00B94AFC">
        <w:rPr>
          <w:rFonts w:eastAsia="Times New Roman"/>
        </w:rPr>
        <w:t xml:space="preserve">, </w:t>
      </w:r>
      <w:proofErr w:type="spellStart"/>
      <w:r w:rsidRPr="00B94AFC">
        <w:rPr>
          <w:rFonts w:eastAsia="Times New Roman"/>
        </w:rPr>
        <w:t>Ludwika</w:t>
      </w:r>
      <w:proofErr w:type="spellEnd"/>
      <w:r w:rsidRPr="00B94AFC">
        <w:rPr>
          <w:rFonts w:eastAsia="Times New Roman"/>
        </w:rPr>
        <w:t xml:space="preserve"> Goodson, and </w:t>
      </w:r>
      <w:proofErr w:type="spellStart"/>
      <w:r w:rsidRPr="00B94AFC">
        <w:rPr>
          <w:rFonts w:eastAsia="Times New Roman"/>
        </w:rPr>
        <w:t>Rohani</w:t>
      </w:r>
      <w:proofErr w:type="spellEnd"/>
      <w:r w:rsidRPr="00B94AFC">
        <w:rPr>
          <w:rFonts w:eastAsia="Times New Roman"/>
        </w:rPr>
        <w:t xml:space="preserve"> </w:t>
      </w:r>
      <w:proofErr w:type="spellStart"/>
      <w:r w:rsidRPr="00B94AFC">
        <w:rPr>
          <w:rFonts w:eastAsia="Times New Roman"/>
        </w:rPr>
        <w:t>Faranak</w:t>
      </w:r>
      <w:proofErr w:type="spellEnd"/>
      <w:r w:rsidRPr="00B94AFC">
        <w:rPr>
          <w:rFonts w:eastAsia="Times New Roman"/>
        </w:rPr>
        <w:t>.</w:t>
      </w:r>
      <w:proofErr w:type="gramEnd"/>
      <w:r w:rsidRPr="00B94AFC">
        <w:rPr>
          <w:rFonts w:eastAsia="Times New Roman"/>
        </w:rPr>
        <w:t xml:space="preserve"> </w:t>
      </w:r>
      <w:proofErr w:type="gramStart"/>
      <w:r w:rsidRPr="00B94AFC">
        <w:rPr>
          <w:rFonts w:eastAsia="Times New Roman"/>
          <w:i/>
          <w:iCs/>
        </w:rPr>
        <w:t>Higher Order Thinking Skills</w:t>
      </w:r>
      <w:r w:rsidRPr="00B94AFC">
        <w:rPr>
          <w:rFonts w:eastAsia="Times New Roman"/>
        </w:rPr>
        <w:t>.</w:t>
      </w:r>
      <w:proofErr w:type="gramEnd"/>
      <w:r w:rsidRPr="00B94AFC">
        <w:rPr>
          <w:rFonts w:eastAsia="Times New Roman"/>
        </w:rPr>
        <w:t xml:space="preserve"> Tallahassee: Florida State University</w:t>
      </w:r>
      <w:r>
        <w:rPr>
          <w:rFonts w:eastAsia="Times New Roman"/>
        </w:rPr>
        <w:t>’s</w:t>
      </w:r>
      <w:r w:rsidRPr="00B94AFC">
        <w:rPr>
          <w:rFonts w:eastAsia="Times New Roman"/>
        </w:rPr>
        <w:t xml:space="preserve"> Center for Advancement of Lear</w:t>
      </w:r>
      <w:r>
        <w:rPr>
          <w:rFonts w:eastAsia="Times New Roman"/>
        </w:rPr>
        <w:t xml:space="preserve">ning and Assessment, 1998. </w:t>
      </w:r>
      <w:proofErr w:type="gramStart"/>
      <w:r>
        <w:rPr>
          <w:rFonts w:eastAsia="Times New Roman"/>
        </w:rPr>
        <w:t>1-2. Web.</w:t>
      </w:r>
      <w:proofErr w:type="gramEnd"/>
      <w:r>
        <w:rPr>
          <w:rFonts w:eastAsia="Times New Roman"/>
        </w:rPr>
        <w:t xml:space="preserve"> </w:t>
      </w:r>
      <w:r w:rsidRPr="00944B0D">
        <w:t>&lt;</w:t>
      </w:r>
      <w:hyperlink r:id="rId75" w:history="1">
        <w:r w:rsidRPr="00B418D0">
          <w:rPr>
            <w:rStyle w:val="Hyperlink"/>
          </w:rPr>
          <w:t>http://www.cala.fsu.edu/files/higher_order_thinking_skills.pdf</w:t>
        </w:r>
      </w:hyperlink>
      <w:r w:rsidRPr="00944B0D">
        <w:t>&gt;.</w:t>
      </w:r>
    </w:p>
    <w:p w:rsidR="005F7086" w:rsidRDefault="005F7086" w:rsidP="009C0DE1">
      <w:pPr>
        <w:ind w:left="720" w:hanging="720"/>
      </w:pPr>
    </w:p>
    <w:p w:rsidR="005F7086" w:rsidRPr="005F7086" w:rsidRDefault="005F7086" w:rsidP="009C0DE1">
      <w:pPr>
        <w:ind w:left="720" w:hanging="720"/>
      </w:pPr>
      <w:proofErr w:type="gramStart"/>
      <w:r w:rsidRPr="005F7086">
        <w:t>National Research Council.</w:t>
      </w:r>
      <w:proofErr w:type="gramEnd"/>
      <w:r w:rsidRPr="005F7086">
        <w:t xml:space="preserve">  </w:t>
      </w:r>
      <w:r w:rsidRPr="005F7086">
        <w:rPr>
          <w:rStyle w:val="Emphasis"/>
        </w:rPr>
        <w:t>Learning to Think Spatially: GIS as a Support System in the K-12 Curriculum</w:t>
      </w:r>
      <w:r w:rsidRPr="005F7086">
        <w:t>. Washington, DC: The National Academies Press, 2006. 1. Print</w:t>
      </w:r>
      <w:proofErr w:type="gramStart"/>
      <w:r w:rsidRPr="005F7086">
        <w:t>.</w:t>
      </w:r>
      <w:r>
        <w:t>&lt;</w:t>
      </w:r>
      <w:proofErr w:type="gramEnd"/>
      <w:r w:rsidRPr="005F7086">
        <w:t xml:space="preserve"> </w:t>
      </w:r>
      <w:hyperlink r:id="rId76" w:history="1">
        <w:r w:rsidRPr="005F7086">
          <w:rPr>
            <w:rStyle w:val="Hyperlink"/>
          </w:rPr>
          <w:t>http://www.nap.edu/catalog.php?record_id=11019</w:t>
        </w:r>
      </w:hyperlink>
      <w:r>
        <w:t>&gt;</w:t>
      </w:r>
    </w:p>
    <w:p w:rsidR="009C0DE1" w:rsidRDefault="009C0DE1" w:rsidP="009C0DE1"/>
    <w:p w:rsidR="009C0DE1" w:rsidRDefault="009C0DE1" w:rsidP="009C0DE1">
      <w:r w:rsidRPr="00872D58">
        <w:t>National Governors Associati</w:t>
      </w:r>
      <w:r>
        <w:t xml:space="preserve">on Center for Best Practices </w:t>
      </w:r>
      <w:r w:rsidRPr="00872D58">
        <w:t xml:space="preserve">and Council of Chief State </w:t>
      </w:r>
    </w:p>
    <w:p w:rsidR="009C0DE1" w:rsidRPr="00872D58" w:rsidRDefault="009C0DE1" w:rsidP="009C0DE1">
      <w:pPr>
        <w:ind w:left="547"/>
      </w:pPr>
      <w:proofErr w:type="gramStart"/>
      <w:r w:rsidRPr="00872D58">
        <w:t>School Officers.</w:t>
      </w:r>
      <w:proofErr w:type="gramEnd"/>
      <w:r w:rsidRPr="00872D58">
        <w:t xml:space="preserve"> </w:t>
      </w:r>
      <w:r w:rsidRPr="00872D58">
        <w:rPr>
          <w:i/>
          <w:iCs/>
        </w:rPr>
        <w:t xml:space="preserve">Common Core State Standards for English Language Arts &amp; Literacy in History/Social Studies, Science, and Technical Subjects Appendix </w:t>
      </w:r>
      <w:proofErr w:type="gramStart"/>
      <w:r w:rsidRPr="00872D58">
        <w:rPr>
          <w:i/>
          <w:iCs/>
        </w:rPr>
        <w:t xml:space="preserve">A </w:t>
      </w:r>
      <w:r w:rsidRPr="00872D58">
        <w:t>.</w:t>
      </w:r>
      <w:proofErr w:type="gramEnd"/>
      <w:r w:rsidRPr="00872D58">
        <w:t xml:space="preserve"> Washington D.C.: National Governors Association Center for Best Practices, Council of Chief State School Officers, 2010. </w:t>
      </w:r>
      <w:proofErr w:type="gramStart"/>
      <w:r w:rsidRPr="00872D58">
        <w:t>42-43. Web.</w:t>
      </w:r>
      <w:proofErr w:type="gramEnd"/>
      <w:r w:rsidRPr="00872D58">
        <w:t xml:space="preserve"> </w:t>
      </w:r>
      <w:r>
        <w:t>&lt;</w:t>
      </w:r>
      <w:hyperlink r:id="rId77" w:history="1">
        <w:r w:rsidRPr="00B418D0">
          <w:rPr>
            <w:rStyle w:val="Hyperlink"/>
          </w:rPr>
          <w:t>http://www.corestandards.org/assets/Appendix_A.pdf</w:t>
        </w:r>
      </w:hyperlink>
      <w:r>
        <w:t>&gt;</w:t>
      </w:r>
    </w:p>
    <w:p w:rsidR="009C0DE1" w:rsidRPr="00944B0D" w:rsidRDefault="009C0DE1" w:rsidP="009C0DE1"/>
    <w:p w:rsidR="009C0DE1" w:rsidRPr="00944B0D" w:rsidRDefault="009C0DE1" w:rsidP="009C0DE1">
      <w:pPr>
        <w:ind w:left="547" w:hanging="547"/>
      </w:pPr>
      <w:r w:rsidRPr="00944B0D">
        <w:t xml:space="preserve">“School Improvement in Maryland”—Glossary*  </w:t>
      </w:r>
    </w:p>
    <w:p w:rsidR="009C0DE1" w:rsidRPr="00944B0D" w:rsidRDefault="009C0DE1" w:rsidP="009C0DE1">
      <w:pPr>
        <w:spacing w:before="120"/>
        <w:ind w:left="547" w:hanging="547"/>
      </w:pPr>
      <w:r w:rsidRPr="00944B0D">
        <w:tab/>
        <w:t xml:space="preserve">English Language Arts </w:t>
      </w:r>
      <w:hyperlink r:id="rId78" w:history="1">
        <w:r w:rsidRPr="00944B0D">
          <w:rPr>
            <w:rStyle w:val="Hyperlink"/>
          </w:rPr>
          <w:t>http://www.mdk12.org/instruction/curriculum/reading/glossary.shtml</w:t>
        </w:r>
      </w:hyperlink>
    </w:p>
    <w:p w:rsidR="009C0DE1" w:rsidRPr="00944B0D" w:rsidRDefault="009C0DE1" w:rsidP="009C0DE1">
      <w:pPr>
        <w:spacing w:before="120"/>
        <w:ind w:left="547"/>
        <w:rPr>
          <w:color w:val="000000" w:themeColor="text1"/>
        </w:rPr>
      </w:pPr>
      <w:r w:rsidRPr="00944B0D">
        <w:rPr>
          <w:color w:val="000000" w:themeColor="text1"/>
        </w:rPr>
        <w:t xml:space="preserve">School Library Media </w:t>
      </w:r>
      <w:hyperlink r:id="rId79" w:history="1">
        <w:r w:rsidRPr="00944B0D">
          <w:rPr>
            <w:rStyle w:val="Hyperlink"/>
          </w:rPr>
          <w:t>http://mdk12.org/instruction/curriculum/library_media/index.html</w:t>
        </w:r>
      </w:hyperlink>
    </w:p>
    <w:p w:rsidR="009C0DE1" w:rsidRPr="00944B0D" w:rsidRDefault="009C0DE1" w:rsidP="009C0DE1">
      <w:pPr>
        <w:spacing w:before="120"/>
        <w:ind w:left="547"/>
        <w:rPr>
          <w:color w:val="000000" w:themeColor="text1"/>
        </w:rPr>
      </w:pPr>
      <w:r w:rsidRPr="00944B0D">
        <w:rPr>
          <w:color w:val="000000" w:themeColor="text1"/>
        </w:rPr>
        <w:t xml:space="preserve">Social Studies </w:t>
      </w:r>
      <w:hyperlink r:id="rId80" w:history="1">
        <w:r w:rsidRPr="00944B0D">
          <w:rPr>
            <w:rStyle w:val="Hyperlink"/>
          </w:rPr>
          <w:t>http://mdk12.org/assessments/vsc/social_studies/bygrade/glossary.shtml</w:t>
        </w:r>
      </w:hyperlink>
    </w:p>
    <w:p w:rsidR="009C0DE1" w:rsidRPr="00157087" w:rsidRDefault="009C0DE1" w:rsidP="002D12D4">
      <w:pPr>
        <w:spacing w:before="120"/>
        <w:ind w:left="547"/>
        <w:rPr>
          <w:color w:val="000000" w:themeColor="text1"/>
        </w:rPr>
      </w:pPr>
      <w:r w:rsidRPr="00944B0D">
        <w:rPr>
          <w:color w:val="000000" w:themeColor="text1"/>
        </w:rPr>
        <w:t xml:space="preserve">Technology Education </w:t>
      </w:r>
      <w:hyperlink r:id="rId81" w:history="1">
        <w:r w:rsidRPr="00944B0D">
          <w:rPr>
            <w:rStyle w:val="Hyperlink"/>
          </w:rPr>
          <w:t>http://mdk12.org/instruction/curriculum/technology_education/index.html</w:t>
        </w:r>
      </w:hyperlink>
    </w:p>
    <w:p w:rsidR="00122804" w:rsidRDefault="00122804">
      <w:pPr>
        <w:rPr>
          <w:b/>
        </w:rPr>
      </w:pPr>
    </w:p>
    <w:p w:rsidR="00EF3A62" w:rsidRDefault="000622E2" w:rsidP="00165A2F">
      <w:pPr>
        <w:rPr>
          <w:b/>
        </w:rPr>
      </w:pPr>
      <w:r>
        <w:rPr>
          <w:b/>
        </w:rPr>
        <w:t xml:space="preserve">Appendix </w:t>
      </w:r>
      <w:r w:rsidR="00ED1A0C">
        <w:rPr>
          <w:b/>
        </w:rPr>
        <w:t>C</w:t>
      </w:r>
    </w:p>
    <w:p w:rsidR="000622E2" w:rsidRPr="000622E2" w:rsidRDefault="000622E2" w:rsidP="000622E2">
      <w:pPr>
        <w:jc w:val="center"/>
        <w:rPr>
          <w:b/>
        </w:rPr>
      </w:pPr>
      <w:r w:rsidRPr="000622E2">
        <w:rPr>
          <w:b/>
        </w:rPr>
        <w:t>Comparison of Practices and Capacities</w:t>
      </w:r>
    </w:p>
    <w:tbl>
      <w:tblPr>
        <w:tblStyle w:val="TableGrid"/>
        <w:tblpPr w:leftFromText="180" w:rightFromText="180" w:vertAnchor="text" w:horzAnchor="margin" w:tblpXSpec="center" w:tblpY="188"/>
        <w:tblW w:w="13698" w:type="dxa"/>
        <w:tblLayout w:type="fixed"/>
        <w:tblLook w:val="04A0"/>
      </w:tblPr>
      <w:tblGrid>
        <w:gridCol w:w="3424"/>
        <w:gridCol w:w="3425"/>
        <w:gridCol w:w="3424"/>
        <w:gridCol w:w="3425"/>
      </w:tblGrid>
      <w:tr w:rsidR="000622E2" w:rsidRPr="00863F11" w:rsidTr="004C06B7">
        <w:trPr>
          <w:trHeight w:val="888"/>
        </w:trPr>
        <w:tc>
          <w:tcPr>
            <w:tcW w:w="3424" w:type="dxa"/>
            <w:vAlign w:val="center"/>
          </w:tcPr>
          <w:p w:rsidR="000622E2" w:rsidRDefault="000622E2" w:rsidP="004C06B7">
            <w:pPr>
              <w:jc w:val="center"/>
              <w:rPr>
                <w:b/>
              </w:rPr>
            </w:pPr>
            <w:r w:rsidRPr="000622E2">
              <w:rPr>
                <w:b/>
              </w:rPr>
              <w:t>Maryland State STEM Standards of Practice</w:t>
            </w:r>
          </w:p>
          <w:p w:rsidR="00E72F7D" w:rsidRPr="00E72F7D" w:rsidRDefault="00E72F7D" w:rsidP="004C06B7">
            <w:pPr>
              <w:jc w:val="center"/>
              <w:rPr>
                <w:b/>
                <w:sz w:val="18"/>
                <w:szCs w:val="18"/>
              </w:rPr>
            </w:pPr>
            <w:r w:rsidRPr="00E72F7D">
              <w:rPr>
                <w:b/>
                <w:sz w:val="18"/>
                <w:szCs w:val="18"/>
              </w:rPr>
              <w:t>(</w:t>
            </w:r>
            <w:hyperlink r:id="rId82" w:history="1">
              <w:r w:rsidRPr="00E72F7D">
                <w:rPr>
                  <w:rStyle w:val="Hyperlink"/>
                  <w:b/>
                  <w:sz w:val="18"/>
                  <w:szCs w:val="18"/>
                </w:rPr>
                <w:t>Maryland State STEM Standards of Practice</w:t>
              </w:r>
            </w:hyperlink>
            <w:r w:rsidRPr="00E72F7D">
              <w:rPr>
                <w:b/>
                <w:sz w:val="18"/>
                <w:szCs w:val="18"/>
              </w:rPr>
              <w:t>)</w:t>
            </w:r>
          </w:p>
        </w:tc>
        <w:tc>
          <w:tcPr>
            <w:tcW w:w="3425" w:type="dxa"/>
            <w:vAlign w:val="center"/>
          </w:tcPr>
          <w:p w:rsidR="000622E2" w:rsidRDefault="000622E2" w:rsidP="004C06B7">
            <w:pPr>
              <w:jc w:val="center"/>
              <w:rPr>
                <w:b/>
              </w:rPr>
            </w:pPr>
            <w:r w:rsidRPr="000622E2">
              <w:rPr>
                <w:b/>
              </w:rPr>
              <w:t>Scientific and Engineering  Practices</w:t>
            </w:r>
          </w:p>
          <w:p w:rsidR="000622E2" w:rsidRPr="000622E2" w:rsidRDefault="000622E2" w:rsidP="004C06B7">
            <w:pPr>
              <w:jc w:val="center"/>
              <w:rPr>
                <w:b/>
              </w:rPr>
            </w:pPr>
            <w:r w:rsidRPr="000622E2">
              <w:rPr>
                <w:b/>
              </w:rPr>
              <w:t xml:space="preserve"> </w:t>
            </w:r>
            <w:r w:rsidRPr="000622E2">
              <w:rPr>
                <w:b/>
                <w:sz w:val="18"/>
                <w:szCs w:val="18"/>
              </w:rPr>
              <w:t>(</w:t>
            </w:r>
            <w:hyperlink r:id="rId83" w:history="1">
              <w:r w:rsidRPr="000622E2">
                <w:rPr>
                  <w:rStyle w:val="Hyperlink"/>
                  <w:b/>
                  <w:sz w:val="18"/>
                  <w:szCs w:val="18"/>
                </w:rPr>
                <w:t>A Framework for K-12 Science Education: Practices, Crosscutting Concepts, and Core Ideas</w:t>
              </w:r>
            </w:hyperlink>
            <w:r w:rsidRPr="000622E2">
              <w:rPr>
                <w:b/>
                <w:sz w:val="18"/>
                <w:szCs w:val="18"/>
              </w:rPr>
              <w:t>)</w:t>
            </w:r>
          </w:p>
        </w:tc>
        <w:tc>
          <w:tcPr>
            <w:tcW w:w="3424" w:type="dxa"/>
            <w:vAlign w:val="center"/>
          </w:tcPr>
          <w:p w:rsidR="000622E2" w:rsidRPr="000622E2" w:rsidRDefault="000622E2" w:rsidP="004C06B7">
            <w:pPr>
              <w:jc w:val="center"/>
              <w:rPr>
                <w:b/>
              </w:rPr>
            </w:pPr>
            <w:r w:rsidRPr="000622E2">
              <w:rPr>
                <w:b/>
              </w:rPr>
              <w:t>Standards for Mathematical Practices</w:t>
            </w:r>
          </w:p>
          <w:p w:rsidR="000622E2" w:rsidRPr="000622E2" w:rsidRDefault="000622E2" w:rsidP="004C06B7">
            <w:pPr>
              <w:jc w:val="center"/>
              <w:rPr>
                <w:b/>
                <w:sz w:val="18"/>
                <w:szCs w:val="18"/>
              </w:rPr>
            </w:pPr>
            <w:r w:rsidRPr="000622E2">
              <w:rPr>
                <w:b/>
                <w:sz w:val="18"/>
                <w:szCs w:val="18"/>
              </w:rPr>
              <w:t>(</w:t>
            </w:r>
            <w:hyperlink r:id="rId84" w:history="1">
              <w:r w:rsidRPr="000622E2">
                <w:rPr>
                  <w:rStyle w:val="Hyperlink"/>
                  <w:b/>
                  <w:sz w:val="18"/>
                  <w:szCs w:val="18"/>
                </w:rPr>
                <w:t>Common Core State Standards Mathematics</w:t>
              </w:r>
            </w:hyperlink>
            <w:r w:rsidRPr="000622E2">
              <w:rPr>
                <w:b/>
                <w:sz w:val="18"/>
                <w:szCs w:val="18"/>
              </w:rPr>
              <w:t>)</w:t>
            </w:r>
          </w:p>
        </w:tc>
        <w:tc>
          <w:tcPr>
            <w:tcW w:w="3425" w:type="dxa"/>
            <w:vAlign w:val="center"/>
          </w:tcPr>
          <w:p w:rsidR="000622E2" w:rsidRPr="000622E2" w:rsidRDefault="000622E2" w:rsidP="004C06B7">
            <w:pPr>
              <w:jc w:val="center"/>
              <w:rPr>
                <w:b/>
              </w:rPr>
            </w:pPr>
            <w:r w:rsidRPr="000622E2">
              <w:rPr>
                <w:b/>
              </w:rPr>
              <w:t xml:space="preserve">Capacities of a Literate Individual </w:t>
            </w:r>
          </w:p>
          <w:p w:rsidR="000622E2" w:rsidRPr="000622E2" w:rsidRDefault="000622E2" w:rsidP="004C06B7">
            <w:pPr>
              <w:jc w:val="center"/>
              <w:rPr>
                <w:b/>
                <w:sz w:val="18"/>
                <w:szCs w:val="18"/>
              </w:rPr>
            </w:pPr>
            <w:r w:rsidRPr="000622E2">
              <w:rPr>
                <w:b/>
                <w:sz w:val="18"/>
                <w:szCs w:val="18"/>
              </w:rPr>
              <w:t>(</w:t>
            </w:r>
            <w:hyperlink r:id="rId85" w:history="1">
              <w:r w:rsidRPr="000622E2">
                <w:rPr>
                  <w:rStyle w:val="Hyperlink"/>
                  <w:b/>
                  <w:sz w:val="18"/>
                  <w:szCs w:val="18"/>
                </w:rPr>
                <w:t>Common Core State Standards English Language Arts</w:t>
              </w:r>
            </w:hyperlink>
            <w:r w:rsidRPr="000622E2">
              <w:rPr>
                <w:b/>
                <w:sz w:val="18"/>
                <w:szCs w:val="18"/>
              </w:rPr>
              <w:t>)</w:t>
            </w:r>
          </w:p>
        </w:tc>
      </w:tr>
      <w:tr w:rsidR="000622E2" w:rsidRPr="00863F11" w:rsidTr="000622E2">
        <w:trPr>
          <w:trHeight w:val="6290"/>
        </w:trPr>
        <w:tc>
          <w:tcPr>
            <w:tcW w:w="3424" w:type="dxa"/>
          </w:tcPr>
          <w:p w:rsidR="000622E2" w:rsidRDefault="000622E2" w:rsidP="00B37D94">
            <w:pPr>
              <w:pStyle w:val="ListParagraph"/>
              <w:numPr>
                <w:ilvl w:val="0"/>
                <w:numId w:val="62"/>
              </w:numPr>
              <w:spacing w:before="120"/>
              <w:ind w:left="360" w:hanging="274"/>
              <w:contextualSpacing w:val="0"/>
              <w:rPr>
                <w:bCs/>
              </w:rPr>
            </w:pPr>
            <w:r>
              <w:rPr>
                <w:bCs/>
              </w:rPr>
              <w:t>Learn and apply rigorous science, technology, engineering, and mathematics content</w:t>
            </w:r>
            <w:r w:rsidR="00FF7586">
              <w:rPr>
                <w:bCs/>
              </w:rPr>
              <w:t>.</w:t>
            </w:r>
          </w:p>
          <w:p w:rsidR="000622E2" w:rsidRDefault="000622E2" w:rsidP="00B37D94">
            <w:pPr>
              <w:pStyle w:val="ListParagraph"/>
              <w:numPr>
                <w:ilvl w:val="0"/>
                <w:numId w:val="62"/>
              </w:numPr>
              <w:spacing w:before="120"/>
              <w:ind w:left="360" w:hanging="274"/>
              <w:contextualSpacing w:val="0"/>
              <w:rPr>
                <w:bCs/>
              </w:rPr>
            </w:pPr>
            <w:r>
              <w:rPr>
                <w:bCs/>
              </w:rPr>
              <w:t>Integrate science, technology, engineering, and mathematics content</w:t>
            </w:r>
            <w:r w:rsidR="00FF7586">
              <w:rPr>
                <w:bCs/>
              </w:rPr>
              <w:t>.</w:t>
            </w:r>
          </w:p>
          <w:p w:rsidR="000622E2" w:rsidRDefault="000622E2" w:rsidP="00B37D94">
            <w:pPr>
              <w:pStyle w:val="ListParagraph"/>
              <w:numPr>
                <w:ilvl w:val="0"/>
                <w:numId w:val="62"/>
              </w:numPr>
              <w:spacing w:before="120"/>
              <w:ind w:left="360" w:hanging="274"/>
              <w:contextualSpacing w:val="0"/>
              <w:rPr>
                <w:bCs/>
              </w:rPr>
            </w:pPr>
            <w:r>
              <w:rPr>
                <w:bCs/>
              </w:rPr>
              <w:t>Interpret and communicate information from science, technology, engineering, and mathematics</w:t>
            </w:r>
            <w:r w:rsidR="00FF7586">
              <w:rPr>
                <w:bCs/>
              </w:rPr>
              <w:t>.</w:t>
            </w:r>
          </w:p>
          <w:p w:rsidR="000622E2" w:rsidRDefault="000622E2" w:rsidP="00B37D94">
            <w:pPr>
              <w:pStyle w:val="ListParagraph"/>
              <w:numPr>
                <w:ilvl w:val="0"/>
                <w:numId w:val="62"/>
              </w:numPr>
              <w:spacing w:before="120"/>
              <w:ind w:left="360" w:hanging="274"/>
              <w:contextualSpacing w:val="0"/>
              <w:rPr>
                <w:bCs/>
              </w:rPr>
            </w:pPr>
            <w:r>
              <w:rPr>
                <w:bCs/>
              </w:rPr>
              <w:t>Engage in inquiry</w:t>
            </w:r>
            <w:r w:rsidR="00FF7586">
              <w:rPr>
                <w:bCs/>
              </w:rPr>
              <w:t>.</w:t>
            </w:r>
          </w:p>
          <w:p w:rsidR="000622E2" w:rsidRDefault="000622E2" w:rsidP="00B37D94">
            <w:pPr>
              <w:pStyle w:val="ListParagraph"/>
              <w:numPr>
                <w:ilvl w:val="0"/>
                <w:numId w:val="62"/>
              </w:numPr>
              <w:spacing w:before="120"/>
              <w:ind w:left="360" w:hanging="274"/>
              <w:contextualSpacing w:val="0"/>
              <w:rPr>
                <w:bCs/>
              </w:rPr>
            </w:pPr>
            <w:r>
              <w:rPr>
                <w:bCs/>
              </w:rPr>
              <w:t>Engage in logical reasoning</w:t>
            </w:r>
            <w:r w:rsidR="00FF7586">
              <w:rPr>
                <w:bCs/>
              </w:rPr>
              <w:t>.</w:t>
            </w:r>
          </w:p>
          <w:p w:rsidR="000622E2" w:rsidRDefault="000622E2" w:rsidP="00B37D94">
            <w:pPr>
              <w:pStyle w:val="ListParagraph"/>
              <w:numPr>
                <w:ilvl w:val="0"/>
                <w:numId w:val="62"/>
              </w:numPr>
              <w:spacing w:before="120"/>
              <w:ind w:left="360" w:hanging="274"/>
              <w:contextualSpacing w:val="0"/>
              <w:rPr>
                <w:bCs/>
              </w:rPr>
            </w:pPr>
            <w:r>
              <w:rPr>
                <w:bCs/>
              </w:rPr>
              <w:t>Collaborate as a STEM team</w:t>
            </w:r>
            <w:r w:rsidR="00FF7586">
              <w:rPr>
                <w:bCs/>
              </w:rPr>
              <w:t>.</w:t>
            </w:r>
          </w:p>
          <w:p w:rsidR="000622E2" w:rsidRPr="001E7124" w:rsidRDefault="000622E2" w:rsidP="00B37D94">
            <w:pPr>
              <w:pStyle w:val="ListParagraph"/>
              <w:numPr>
                <w:ilvl w:val="0"/>
                <w:numId w:val="62"/>
              </w:numPr>
              <w:spacing w:before="120"/>
              <w:ind w:left="360" w:hanging="274"/>
              <w:contextualSpacing w:val="0"/>
              <w:rPr>
                <w:bCs/>
              </w:rPr>
            </w:pPr>
            <w:r>
              <w:rPr>
                <w:bCs/>
              </w:rPr>
              <w:t>Apply technology strategically</w:t>
            </w:r>
            <w:r w:rsidR="00FF7586">
              <w:rPr>
                <w:bCs/>
              </w:rPr>
              <w:t>.</w:t>
            </w:r>
          </w:p>
          <w:p w:rsidR="000622E2" w:rsidRPr="00863F11" w:rsidRDefault="000622E2" w:rsidP="000622E2">
            <w:pPr>
              <w:spacing w:before="120"/>
            </w:pPr>
          </w:p>
        </w:tc>
        <w:tc>
          <w:tcPr>
            <w:tcW w:w="3425" w:type="dxa"/>
          </w:tcPr>
          <w:p w:rsidR="000622E2" w:rsidRPr="00863F11" w:rsidRDefault="000622E2" w:rsidP="00B37D94">
            <w:pPr>
              <w:pStyle w:val="ListParagraph"/>
              <w:numPr>
                <w:ilvl w:val="0"/>
                <w:numId w:val="59"/>
              </w:numPr>
              <w:spacing w:before="120"/>
              <w:ind w:left="360" w:hanging="274"/>
              <w:contextualSpacing w:val="0"/>
            </w:pPr>
            <w:r w:rsidRPr="00863F11">
              <w:t>Asking questions (</w:t>
            </w:r>
            <w:r>
              <w:t xml:space="preserve">for </w:t>
            </w:r>
            <w:r w:rsidRPr="00863F11">
              <w:t>science) and defining problems (</w:t>
            </w:r>
            <w:r>
              <w:t xml:space="preserve">for </w:t>
            </w:r>
            <w:r w:rsidRPr="00863F11">
              <w:t>engineering).</w:t>
            </w:r>
          </w:p>
          <w:p w:rsidR="000622E2" w:rsidRPr="00863F11" w:rsidRDefault="000622E2" w:rsidP="00B37D94">
            <w:pPr>
              <w:pStyle w:val="ListParagraph"/>
              <w:numPr>
                <w:ilvl w:val="0"/>
                <w:numId w:val="59"/>
              </w:numPr>
              <w:spacing w:before="120"/>
              <w:ind w:left="360" w:hanging="274"/>
              <w:contextualSpacing w:val="0"/>
            </w:pPr>
            <w:r w:rsidRPr="00863F11">
              <w:t>Developing and using models.</w:t>
            </w:r>
          </w:p>
          <w:p w:rsidR="000622E2" w:rsidRPr="00863F11" w:rsidRDefault="000622E2" w:rsidP="00B37D94">
            <w:pPr>
              <w:pStyle w:val="ListParagraph"/>
              <w:numPr>
                <w:ilvl w:val="0"/>
                <w:numId w:val="59"/>
              </w:numPr>
              <w:spacing w:before="120"/>
              <w:ind w:left="360" w:hanging="274"/>
              <w:contextualSpacing w:val="0"/>
            </w:pPr>
            <w:r w:rsidRPr="00863F11">
              <w:t>Planning and carrying out investigations.</w:t>
            </w:r>
          </w:p>
          <w:p w:rsidR="000622E2" w:rsidRPr="00863F11" w:rsidRDefault="000622E2" w:rsidP="00B37D94">
            <w:pPr>
              <w:pStyle w:val="ListParagraph"/>
              <w:numPr>
                <w:ilvl w:val="0"/>
                <w:numId w:val="59"/>
              </w:numPr>
              <w:spacing w:before="120"/>
              <w:ind w:left="360" w:hanging="274"/>
              <w:contextualSpacing w:val="0"/>
            </w:pPr>
            <w:r w:rsidRPr="00863F11">
              <w:t>Analyzing and interpreting data.</w:t>
            </w:r>
          </w:p>
          <w:p w:rsidR="000622E2" w:rsidRPr="00863F11" w:rsidRDefault="000622E2" w:rsidP="00B37D94">
            <w:pPr>
              <w:pStyle w:val="ListParagraph"/>
              <w:numPr>
                <w:ilvl w:val="0"/>
                <w:numId w:val="59"/>
              </w:numPr>
              <w:spacing w:before="120"/>
              <w:ind w:left="360" w:hanging="274"/>
              <w:contextualSpacing w:val="0"/>
            </w:pPr>
            <w:r w:rsidRPr="00863F11">
              <w:t>Using mathematics and computational thinking.</w:t>
            </w:r>
          </w:p>
          <w:p w:rsidR="000622E2" w:rsidRPr="00863F11" w:rsidRDefault="000622E2" w:rsidP="00B37D94">
            <w:pPr>
              <w:pStyle w:val="ListParagraph"/>
              <w:numPr>
                <w:ilvl w:val="0"/>
                <w:numId w:val="59"/>
              </w:numPr>
              <w:spacing w:before="120"/>
              <w:ind w:left="360" w:hanging="274"/>
              <w:contextualSpacing w:val="0"/>
            </w:pPr>
            <w:r w:rsidRPr="00863F11">
              <w:t>Constructing explanations (</w:t>
            </w:r>
            <w:r>
              <w:t xml:space="preserve">for </w:t>
            </w:r>
            <w:r w:rsidRPr="00863F11">
              <w:t>science) and designing solutions (</w:t>
            </w:r>
            <w:r>
              <w:t xml:space="preserve">for </w:t>
            </w:r>
            <w:r w:rsidRPr="00863F11">
              <w:t>engineering).</w:t>
            </w:r>
          </w:p>
          <w:p w:rsidR="000622E2" w:rsidRPr="00863F11" w:rsidRDefault="000622E2" w:rsidP="00B37D94">
            <w:pPr>
              <w:pStyle w:val="ListParagraph"/>
              <w:numPr>
                <w:ilvl w:val="0"/>
                <w:numId w:val="59"/>
              </w:numPr>
              <w:spacing w:before="120"/>
              <w:ind w:left="360" w:hanging="274"/>
              <w:contextualSpacing w:val="0"/>
            </w:pPr>
            <w:r w:rsidRPr="00863F11">
              <w:t>Engaging in argument from evidence.</w:t>
            </w:r>
          </w:p>
          <w:p w:rsidR="000622E2" w:rsidRPr="00863F11" w:rsidRDefault="000622E2" w:rsidP="00B37D94">
            <w:pPr>
              <w:pStyle w:val="ListParagraph"/>
              <w:numPr>
                <w:ilvl w:val="0"/>
                <w:numId w:val="59"/>
              </w:numPr>
              <w:spacing w:before="120"/>
              <w:ind w:left="360" w:hanging="274"/>
              <w:contextualSpacing w:val="0"/>
            </w:pPr>
            <w:r w:rsidRPr="00863F11">
              <w:t>Obtaining, evaluation, and communicating information.</w:t>
            </w:r>
          </w:p>
        </w:tc>
        <w:tc>
          <w:tcPr>
            <w:tcW w:w="3424" w:type="dxa"/>
          </w:tcPr>
          <w:p w:rsidR="000622E2" w:rsidRPr="00863F11" w:rsidRDefault="000622E2" w:rsidP="00B37D94">
            <w:pPr>
              <w:pStyle w:val="ListParagraph"/>
              <w:numPr>
                <w:ilvl w:val="0"/>
                <w:numId w:val="60"/>
              </w:numPr>
              <w:spacing w:before="120"/>
              <w:ind w:left="270" w:hanging="270"/>
              <w:contextualSpacing w:val="0"/>
            </w:pPr>
            <w:r w:rsidRPr="00863F11">
              <w:t>Make sense of problems and persevere in solving them.</w:t>
            </w:r>
          </w:p>
          <w:p w:rsidR="000622E2" w:rsidRPr="00863F11" w:rsidRDefault="000622E2" w:rsidP="00B37D94">
            <w:pPr>
              <w:pStyle w:val="ListParagraph"/>
              <w:numPr>
                <w:ilvl w:val="0"/>
                <w:numId w:val="60"/>
              </w:numPr>
              <w:spacing w:before="120"/>
              <w:ind w:left="270" w:hanging="270"/>
              <w:contextualSpacing w:val="0"/>
            </w:pPr>
            <w:r w:rsidRPr="00863F11">
              <w:t>Reason abstractly and quantitatively.</w:t>
            </w:r>
          </w:p>
          <w:p w:rsidR="000622E2" w:rsidRPr="00863F11" w:rsidRDefault="000622E2" w:rsidP="00B37D94">
            <w:pPr>
              <w:pStyle w:val="ListParagraph"/>
              <w:numPr>
                <w:ilvl w:val="0"/>
                <w:numId w:val="60"/>
              </w:numPr>
              <w:spacing w:before="120"/>
              <w:ind w:left="270" w:hanging="270"/>
              <w:contextualSpacing w:val="0"/>
            </w:pPr>
            <w:r w:rsidRPr="00863F11">
              <w:t>Construct viable arguments and critique the reasoning of others.</w:t>
            </w:r>
          </w:p>
          <w:p w:rsidR="000622E2" w:rsidRPr="00863F11" w:rsidRDefault="000622E2" w:rsidP="00B37D94">
            <w:pPr>
              <w:pStyle w:val="ListParagraph"/>
              <w:numPr>
                <w:ilvl w:val="0"/>
                <w:numId w:val="60"/>
              </w:numPr>
              <w:spacing w:before="120"/>
              <w:ind w:left="270" w:hanging="270"/>
              <w:contextualSpacing w:val="0"/>
            </w:pPr>
            <w:r w:rsidRPr="00863F11">
              <w:t>Model with mathematics.</w:t>
            </w:r>
          </w:p>
          <w:p w:rsidR="000622E2" w:rsidRPr="00863F11" w:rsidRDefault="000622E2" w:rsidP="00B37D94">
            <w:pPr>
              <w:pStyle w:val="ListParagraph"/>
              <w:numPr>
                <w:ilvl w:val="0"/>
                <w:numId w:val="60"/>
              </w:numPr>
              <w:spacing w:before="120"/>
              <w:ind w:left="270" w:hanging="270"/>
              <w:contextualSpacing w:val="0"/>
            </w:pPr>
            <w:r w:rsidRPr="00863F11">
              <w:t>Use appropriate tools strategically.</w:t>
            </w:r>
          </w:p>
          <w:p w:rsidR="000622E2" w:rsidRPr="00863F11" w:rsidRDefault="000622E2" w:rsidP="00B37D94">
            <w:pPr>
              <w:pStyle w:val="ListParagraph"/>
              <w:numPr>
                <w:ilvl w:val="0"/>
                <w:numId w:val="60"/>
              </w:numPr>
              <w:spacing w:before="120"/>
              <w:ind w:left="270" w:hanging="270"/>
              <w:contextualSpacing w:val="0"/>
            </w:pPr>
            <w:r w:rsidRPr="00863F11">
              <w:t>Attend to precision.</w:t>
            </w:r>
          </w:p>
          <w:p w:rsidR="000622E2" w:rsidRPr="00863F11" w:rsidRDefault="000622E2" w:rsidP="00B37D94">
            <w:pPr>
              <w:pStyle w:val="ListParagraph"/>
              <w:numPr>
                <w:ilvl w:val="0"/>
                <w:numId w:val="60"/>
              </w:numPr>
              <w:spacing w:before="120"/>
              <w:ind w:left="270" w:hanging="270"/>
              <w:contextualSpacing w:val="0"/>
            </w:pPr>
            <w:r w:rsidRPr="00863F11">
              <w:t>Look for and make use of structure.</w:t>
            </w:r>
          </w:p>
          <w:p w:rsidR="000622E2" w:rsidRPr="00863F11" w:rsidRDefault="000622E2" w:rsidP="00B37D94">
            <w:pPr>
              <w:pStyle w:val="ListParagraph"/>
              <w:numPr>
                <w:ilvl w:val="0"/>
                <w:numId w:val="60"/>
              </w:numPr>
              <w:spacing w:before="120"/>
              <w:ind w:left="270" w:hanging="270"/>
              <w:contextualSpacing w:val="0"/>
            </w:pPr>
            <w:r w:rsidRPr="00863F11">
              <w:t>Look for and express regularity in repeated reasoning</w:t>
            </w:r>
            <w:r>
              <w:t>.</w:t>
            </w:r>
          </w:p>
        </w:tc>
        <w:tc>
          <w:tcPr>
            <w:tcW w:w="3425" w:type="dxa"/>
          </w:tcPr>
          <w:p w:rsidR="000622E2" w:rsidRDefault="000622E2" w:rsidP="00B37D94">
            <w:pPr>
              <w:pStyle w:val="ListParagraph"/>
              <w:numPr>
                <w:ilvl w:val="0"/>
                <w:numId w:val="61"/>
              </w:numPr>
              <w:spacing w:before="120"/>
              <w:ind w:left="274" w:hanging="274"/>
              <w:contextualSpacing w:val="0"/>
            </w:pPr>
            <w:r>
              <w:t>They demonstrate independence.</w:t>
            </w:r>
          </w:p>
          <w:p w:rsidR="000622E2" w:rsidRDefault="000622E2" w:rsidP="00B37D94">
            <w:pPr>
              <w:pStyle w:val="ListParagraph"/>
              <w:numPr>
                <w:ilvl w:val="0"/>
                <w:numId w:val="61"/>
              </w:numPr>
              <w:spacing w:before="120"/>
              <w:ind w:left="274" w:hanging="274"/>
              <w:contextualSpacing w:val="0"/>
            </w:pPr>
            <w:r>
              <w:t>They build strong content knowledge.</w:t>
            </w:r>
          </w:p>
          <w:p w:rsidR="000622E2" w:rsidRDefault="000622E2" w:rsidP="00B37D94">
            <w:pPr>
              <w:pStyle w:val="ListParagraph"/>
              <w:numPr>
                <w:ilvl w:val="0"/>
                <w:numId w:val="61"/>
              </w:numPr>
              <w:spacing w:before="120"/>
              <w:ind w:left="274" w:hanging="274"/>
              <w:contextualSpacing w:val="0"/>
            </w:pPr>
            <w:r>
              <w:t>They respond to the varying demands of audience, task, purpose, and discipline.</w:t>
            </w:r>
          </w:p>
          <w:p w:rsidR="000622E2" w:rsidRDefault="000622E2" w:rsidP="00B37D94">
            <w:pPr>
              <w:pStyle w:val="ListParagraph"/>
              <w:numPr>
                <w:ilvl w:val="0"/>
                <w:numId w:val="61"/>
              </w:numPr>
              <w:spacing w:before="120"/>
              <w:ind w:left="274" w:hanging="274"/>
              <w:contextualSpacing w:val="0"/>
            </w:pPr>
            <w:r>
              <w:t>They comprehend as well as critique.</w:t>
            </w:r>
          </w:p>
          <w:p w:rsidR="000622E2" w:rsidRDefault="000622E2" w:rsidP="00B37D94">
            <w:pPr>
              <w:pStyle w:val="ListParagraph"/>
              <w:numPr>
                <w:ilvl w:val="0"/>
                <w:numId w:val="61"/>
              </w:numPr>
              <w:spacing w:before="120"/>
              <w:ind w:left="274" w:hanging="274"/>
              <w:contextualSpacing w:val="0"/>
            </w:pPr>
            <w:r>
              <w:t>They value evidence.</w:t>
            </w:r>
          </w:p>
          <w:p w:rsidR="000622E2" w:rsidRDefault="000622E2" w:rsidP="00B37D94">
            <w:pPr>
              <w:pStyle w:val="ListParagraph"/>
              <w:numPr>
                <w:ilvl w:val="0"/>
                <w:numId w:val="61"/>
              </w:numPr>
              <w:spacing w:before="120"/>
              <w:ind w:left="274" w:hanging="274"/>
              <w:contextualSpacing w:val="0"/>
            </w:pPr>
            <w:r>
              <w:t>They use technology and digital media strategically and capably.</w:t>
            </w:r>
          </w:p>
          <w:p w:rsidR="000622E2" w:rsidRPr="00863F11" w:rsidRDefault="000622E2" w:rsidP="00B37D94">
            <w:pPr>
              <w:pStyle w:val="ListParagraph"/>
              <w:numPr>
                <w:ilvl w:val="0"/>
                <w:numId w:val="61"/>
              </w:numPr>
              <w:spacing w:before="120"/>
              <w:ind w:left="274" w:hanging="274"/>
              <w:contextualSpacing w:val="0"/>
            </w:pPr>
            <w:r>
              <w:t>They come to understand other perspectives and cultures.</w:t>
            </w:r>
          </w:p>
        </w:tc>
      </w:tr>
    </w:tbl>
    <w:p w:rsidR="000622E2" w:rsidRDefault="000622E2" w:rsidP="00165A2F">
      <w:pPr>
        <w:rPr>
          <w:b/>
        </w:rPr>
      </w:pPr>
    </w:p>
    <w:p w:rsidR="000622E2" w:rsidRPr="00EF5C38" w:rsidRDefault="005C7095" w:rsidP="00165A2F">
      <w:pPr>
        <w:rPr>
          <w:b/>
        </w:rPr>
      </w:pPr>
      <w:r>
        <w:rPr>
          <w:b/>
          <w:noProof/>
        </w:rPr>
        <w:pict>
          <v:shape id="_x0000_s1038" type="#_x0000_t202" style="position:absolute;margin-left:434.2pt;margin-top:451.6pt;width:296.6pt;height:40.8pt;z-index:251678720" filled="f" stroked="f">
            <v:textbox>
              <w:txbxContent>
                <w:p w:rsidR="007105CC" w:rsidRPr="00AC4845" w:rsidRDefault="005C7095">
                  <w:pPr>
                    <w:rPr>
                      <w:sz w:val="20"/>
                      <w:szCs w:val="20"/>
                    </w:rPr>
                  </w:pPr>
                  <w:hyperlink r:id="rId86" w:history="1">
                    <w:r w:rsidR="007105CC" w:rsidRPr="00AC4845">
                      <w:rPr>
                        <w:rStyle w:val="Hyperlink"/>
                        <w:sz w:val="20"/>
                        <w:szCs w:val="20"/>
                      </w:rPr>
                      <w:t>Maryland Technology Education State Curriculum</w:t>
                    </w:r>
                  </w:hyperlink>
                </w:p>
              </w:txbxContent>
            </v:textbox>
          </v:shape>
        </w:pict>
      </w:r>
      <w:r>
        <w:rPr>
          <w:b/>
          <w:noProof/>
        </w:rPr>
        <w:pict>
          <v:shape id="_x0000_s1037" type="#_x0000_t202" style="position:absolute;margin-left:220.45pt;margin-top:207.75pt;width:236.45pt;height:78.4pt;z-index:251677696;mso-position-horizontal-relative:margin" filled="f" stroked="f">
            <v:textbox>
              <w:txbxContent>
                <w:p w:rsidR="007105CC" w:rsidRPr="00AC4845" w:rsidRDefault="007105CC" w:rsidP="00AC4845">
                  <w:pPr>
                    <w:jc w:val="center"/>
                    <w:rPr>
                      <w:b/>
                      <w:sz w:val="40"/>
                      <w:szCs w:val="40"/>
                    </w:rPr>
                  </w:pPr>
                  <w:r w:rsidRPr="00AC4845">
                    <w:rPr>
                      <w:b/>
                      <w:sz w:val="40"/>
                      <w:szCs w:val="40"/>
                    </w:rPr>
                    <w:t>Engineering Design Process</w:t>
                  </w:r>
                </w:p>
              </w:txbxContent>
            </v:textbox>
            <w10:wrap anchorx="margin"/>
          </v:shape>
        </w:pict>
      </w:r>
      <w:r w:rsidR="00AC4845">
        <w:rPr>
          <w:b/>
          <w:noProof/>
        </w:rPr>
        <w:drawing>
          <wp:anchor distT="0" distB="0" distL="114300" distR="114300" simplePos="0" relativeHeight="251657215" behindDoc="0" locked="0" layoutInCell="1" allowOverlap="1">
            <wp:simplePos x="0" y="0"/>
            <wp:positionH relativeFrom="column">
              <wp:posOffset>-573405</wp:posOffset>
            </wp:positionH>
            <wp:positionV relativeFrom="paragraph">
              <wp:posOffset>272415</wp:posOffset>
            </wp:positionV>
            <wp:extent cx="9689465" cy="5486400"/>
            <wp:effectExtent l="0" t="19050" r="0" b="19050"/>
            <wp:wrapSquare wrapText="bothSides"/>
            <wp:docPr id="24"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7" r:lo="rId88" r:qs="rId89" r:cs="rId90"/>
              </a:graphicData>
            </a:graphic>
          </wp:anchor>
        </w:drawing>
      </w:r>
      <w:r w:rsidR="000622E2">
        <w:rPr>
          <w:b/>
        </w:rPr>
        <w:t>Appendix D</w:t>
      </w:r>
    </w:p>
    <w:sectPr w:rsidR="000622E2" w:rsidRPr="00EF5C38" w:rsidSect="009C0DE1">
      <w:headerReference w:type="default" r:id="rId92"/>
      <w:footerReference w:type="default" r:id="rId9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2F5" w:rsidRDefault="00BC62F5" w:rsidP="00290C9C">
      <w:r>
        <w:separator/>
      </w:r>
    </w:p>
  </w:endnote>
  <w:endnote w:type="continuationSeparator" w:id="0">
    <w:p w:rsidR="00BC62F5" w:rsidRDefault="00BC62F5" w:rsidP="00290C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8904941"/>
      <w:docPartObj>
        <w:docPartGallery w:val="Page Numbers (Bottom of Page)"/>
        <w:docPartUnique/>
      </w:docPartObj>
    </w:sdtPr>
    <w:sdtContent>
      <w:sdt>
        <w:sdtPr>
          <w:rPr>
            <w:sz w:val="20"/>
            <w:szCs w:val="20"/>
          </w:rPr>
          <w:id w:val="8904942"/>
          <w:docPartObj>
            <w:docPartGallery w:val="Page Numbers (Top of Page)"/>
            <w:docPartUnique/>
          </w:docPartObj>
        </w:sdtPr>
        <w:sdtContent>
          <w:p w:rsidR="007105CC" w:rsidRDefault="005C7095">
            <w:pPr>
              <w:pStyle w:val="Footer"/>
              <w:jc w:val="right"/>
              <w:rPr>
                <w:sz w:val="20"/>
                <w:szCs w:val="20"/>
              </w:rPr>
            </w:pPr>
            <w:r>
              <w:rPr>
                <w:noProof/>
                <w:sz w:val="20"/>
                <w:szCs w:val="20"/>
              </w:rPr>
              <w:pict>
                <v:shapetype id="_x0000_t202" coordsize="21600,21600" o:spt="202" path="m,l,21600r21600,l21600,xe">
                  <v:stroke joinstyle="miter"/>
                  <v:path gradientshapeok="t" o:connecttype="rect"/>
                </v:shapetype>
                <v:shape id="_x0000_s8230" type="#_x0000_t202" style="position:absolute;left:0;text-align:left;margin-left:-11.55pt;margin-top:2.25pt;width:699.05pt;height:25.15pt;z-index:251714560;mso-position-horizontal-relative:margin;mso-position-vertical-relative:text" filled="f" stroked="f">
                  <v:textbox style="mso-next-textbox:#_x0000_s8230">
                    <w:txbxContent>
                      <w:p w:rsidR="007105CC" w:rsidRPr="00DC5561" w:rsidRDefault="007105CC" w:rsidP="007B20DA">
                        <w:pPr>
                          <w:jc w:val="center"/>
                        </w:pPr>
                        <w:r>
                          <w:rPr>
                            <w:color w:val="002060"/>
                          </w:rPr>
                          <w:t>Blue</w:t>
                        </w:r>
                        <w:r>
                          <w:t xml:space="preserve"> = glossary terms; </w:t>
                        </w:r>
                        <w:r w:rsidRPr="0034081F">
                          <w:rPr>
                            <w:color w:val="7030A0"/>
                          </w:rPr>
                          <w:t>Purple</w:t>
                        </w:r>
                        <w:r>
                          <w:t xml:space="preserve"> = Maryland State Curriculum Standards</w:t>
                        </w:r>
                      </w:p>
                    </w:txbxContent>
                  </v:textbox>
                  <w10:wrap anchorx="margin"/>
                </v:shape>
              </w:pict>
            </w:r>
          </w:p>
          <w:p w:rsidR="007105CC" w:rsidRDefault="007105CC" w:rsidP="00EF5C38">
            <w:pPr>
              <w:pStyle w:val="Footer"/>
              <w:rPr>
                <w:sz w:val="20"/>
                <w:szCs w:val="20"/>
              </w:rPr>
            </w:pPr>
          </w:p>
          <w:p w:rsidR="007105CC" w:rsidRPr="00290C9C" w:rsidRDefault="007105CC" w:rsidP="00EF5C38">
            <w:pPr>
              <w:pStyle w:val="Footer"/>
              <w:rPr>
                <w:sz w:val="20"/>
                <w:szCs w:val="20"/>
              </w:rPr>
            </w:pPr>
            <w:r>
              <w:rPr>
                <w:sz w:val="20"/>
                <w:szCs w:val="20"/>
              </w:rPr>
              <w:t xml:space="preserve">April 10, 2012   </w:t>
            </w:r>
            <w:r>
              <w:rPr>
                <w:sz w:val="20"/>
                <w:szCs w:val="20"/>
              </w:rPr>
              <w:tab/>
            </w:r>
            <w:r>
              <w:rPr>
                <w:sz w:val="20"/>
                <w:szCs w:val="20"/>
              </w:rPr>
              <w:tab/>
            </w:r>
            <w:r>
              <w:rPr>
                <w:sz w:val="20"/>
                <w:szCs w:val="20"/>
              </w:rPr>
              <w:tab/>
            </w:r>
            <w:r>
              <w:rPr>
                <w:sz w:val="20"/>
                <w:szCs w:val="20"/>
              </w:rPr>
              <w:tab/>
            </w:r>
            <w:r>
              <w:rPr>
                <w:sz w:val="20"/>
                <w:szCs w:val="20"/>
              </w:rPr>
              <w:tab/>
            </w:r>
            <w:r w:rsidRPr="00290C9C">
              <w:rPr>
                <w:sz w:val="20"/>
                <w:szCs w:val="20"/>
              </w:rPr>
              <w:t xml:space="preserve">Page </w:t>
            </w:r>
            <w:r w:rsidR="005C7095" w:rsidRPr="00290C9C">
              <w:rPr>
                <w:sz w:val="20"/>
                <w:szCs w:val="20"/>
              </w:rPr>
              <w:fldChar w:fldCharType="begin"/>
            </w:r>
            <w:r w:rsidRPr="00290C9C">
              <w:rPr>
                <w:sz w:val="20"/>
                <w:szCs w:val="20"/>
              </w:rPr>
              <w:instrText xml:space="preserve"> PAGE </w:instrText>
            </w:r>
            <w:r w:rsidR="005C7095" w:rsidRPr="00290C9C">
              <w:rPr>
                <w:sz w:val="20"/>
                <w:szCs w:val="20"/>
              </w:rPr>
              <w:fldChar w:fldCharType="separate"/>
            </w:r>
            <w:r w:rsidR="00972962">
              <w:rPr>
                <w:noProof/>
                <w:sz w:val="20"/>
                <w:szCs w:val="20"/>
              </w:rPr>
              <w:t>19</w:t>
            </w:r>
            <w:r w:rsidR="005C7095" w:rsidRPr="00290C9C">
              <w:rPr>
                <w:sz w:val="20"/>
                <w:szCs w:val="20"/>
              </w:rPr>
              <w:fldChar w:fldCharType="end"/>
            </w:r>
            <w:r w:rsidRPr="00290C9C">
              <w:rPr>
                <w:sz w:val="20"/>
                <w:szCs w:val="20"/>
              </w:rPr>
              <w:t xml:space="preserve"> of </w:t>
            </w:r>
            <w:r w:rsidR="005C7095" w:rsidRPr="00290C9C">
              <w:rPr>
                <w:sz w:val="20"/>
                <w:szCs w:val="20"/>
              </w:rPr>
              <w:fldChar w:fldCharType="begin"/>
            </w:r>
            <w:r w:rsidRPr="00290C9C">
              <w:rPr>
                <w:sz w:val="20"/>
                <w:szCs w:val="20"/>
              </w:rPr>
              <w:instrText xml:space="preserve"> NUMPAGES  </w:instrText>
            </w:r>
            <w:r w:rsidR="005C7095" w:rsidRPr="00290C9C">
              <w:rPr>
                <w:sz w:val="20"/>
                <w:szCs w:val="20"/>
              </w:rPr>
              <w:fldChar w:fldCharType="separate"/>
            </w:r>
            <w:r w:rsidR="00972962">
              <w:rPr>
                <w:noProof/>
                <w:sz w:val="20"/>
                <w:szCs w:val="20"/>
              </w:rPr>
              <w:t>41</w:t>
            </w:r>
            <w:r w:rsidR="005C7095" w:rsidRPr="00290C9C">
              <w:rPr>
                <w:sz w:val="20"/>
                <w:szCs w:val="20"/>
              </w:rPr>
              <w:fldChar w:fldCharType="end"/>
            </w:r>
          </w:p>
        </w:sdtContent>
      </w:sdt>
    </w:sdtContent>
  </w:sdt>
  <w:p w:rsidR="007105CC" w:rsidRPr="00290C9C" w:rsidRDefault="005C7095">
    <w:pPr>
      <w:pStyle w:val="Footer"/>
      <w:rPr>
        <w:sz w:val="20"/>
        <w:szCs w:val="20"/>
      </w:rPr>
    </w:pPr>
    <w:r>
      <w:rPr>
        <w:noProof/>
        <w:sz w:val="20"/>
        <w:szCs w:val="20"/>
      </w:rPr>
      <w:pict>
        <v:shape id="_x0000_s8229" type="#_x0000_t202" style="position:absolute;margin-left:-34.1pt;margin-top:110.05pt;width:699.05pt;height:25.15pt;z-index:251713536;mso-position-horizontal-relative:margin" filled="f" stroked="f">
          <v:textbox style="mso-next-textbox:#_x0000_s8229">
            <w:txbxContent>
              <w:p w:rsidR="007105CC" w:rsidRPr="00DC5561" w:rsidRDefault="007105CC" w:rsidP="00EF5C38">
                <w:pPr>
                  <w:jc w:val="center"/>
                </w:pPr>
                <w:r>
                  <w:rPr>
                    <w:color w:val="002060"/>
                  </w:rPr>
                  <w:t>Blue</w:t>
                </w:r>
                <w:r>
                  <w:t xml:space="preserve"> = glossary terms; </w:t>
                </w:r>
                <w:r>
                  <w:rPr>
                    <w:color w:val="7030A0"/>
                  </w:rPr>
                  <w:t>Purple</w:t>
                </w:r>
                <w:r>
                  <w:t xml:space="preserve"> = connections to Maryland State Curriculum; </w:t>
                </w:r>
                <w:r>
                  <w:rPr>
                    <w:color w:val="4F6228" w:themeColor="accent3" w:themeShade="80"/>
                  </w:rPr>
                  <w:t>Green</w:t>
                </w:r>
                <w:r>
                  <w:t xml:space="preserve"> = instructional resources</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1372918"/>
      <w:docPartObj>
        <w:docPartGallery w:val="Page Numbers (Bottom of Page)"/>
        <w:docPartUnique/>
      </w:docPartObj>
    </w:sdtPr>
    <w:sdtContent>
      <w:sdt>
        <w:sdtPr>
          <w:rPr>
            <w:sz w:val="20"/>
            <w:szCs w:val="20"/>
          </w:rPr>
          <w:id w:val="21372919"/>
          <w:docPartObj>
            <w:docPartGallery w:val="Page Numbers (Top of Page)"/>
            <w:docPartUnique/>
          </w:docPartObj>
        </w:sdtPr>
        <w:sdtContent>
          <w:p w:rsidR="007105CC" w:rsidRPr="00290C9C" w:rsidRDefault="007105CC" w:rsidP="00EF5C38">
            <w:pPr>
              <w:pStyle w:val="Footer"/>
              <w:rPr>
                <w:sz w:val="20"/>
                <w:szCs w:val="20"/>
              </w:rPr>
            </w:pPr>
            <w:r>
              <w:rPr>
                <w:sz w:val="20"/>
                <w:szCs w:val="20"/>
              </w:rPr>
              <w:t xml:space="preserve">April 2012   </w:t>
            </w:r>
            <w:r>
              <w:rPr>
                <w:sz w:val="20"/>
                <w:szCs w:val="20"/>
              </w:rPr>
              <w:tab/>
            </w:r>
            <w:r>
              <w:rPr>
                <w:sz w:val="20"/>
                <w:szCs w:val="20"/>
              </w:rPr>
              <w:tab/>
            </w:r>
            <w:r>
              <w:rPr>
                <w:sz w:val="20"/>
                <w:szCs w:val="20"/>
              </w:rPr>
              <w:tab/>
            </w:r>
            <w:r>
              <w:rPr>
                <w:sz w:val="20"/>
                <w:szCs w:val="20"/>
              </w:rPr>
              <w:tab/>
            </w:r>
            <w:r>
              <w:rPr>
                <w:sz w:val="20"/>
                <w:szCs w:val="20"/>
              </w:rPr>
              <w:tab/>
            </w:r>
            <w:r w:rsidRPr="00290C9C">
              <w:rPr>
                <w:sz w:val="20"/>
                <w:szCs w:val="20"/>
              </w:rPr>
              <w:t xml:space="preserve">Page </w:t>
            </w:r>
            <w:r w:rsidR="005C7095" w:rsidRPr="00290C9C">
              <w:rPr>
                <w:sz w:val="20"/>
                <w:szCs w:val="20"/>
              </w:rPr>
              <w:fldChar w:fldCharType="begin"/>
            </w:r>
            <w:r w:rsidRPr="00290C9C">
              <w:rPr>
                <w:sz w:val="20"/>
                <w:szCs w:val="20"/>
              </w:rPr>
              <w:instrText xml:space="preserve"> PAGE </w:instrText>
            </w:r>
            <w:r w:rsidR="005C7095" w:rsidRPr="00290C9C">
              <w:rPr>
                <w:sz w:val="20"/>
                <w:szCs w:val="20"/>
              </w:rPr>
              <w:fldChar w:fldCharType="separate"/>
            </w:r>
            <w:r>
              <w:rPr>
                <w:noProof/>
                <w:sz w:val="20"/>
                <w:szCs w:val="20"/>
              </w:rPr>
              <w:t>5</w:t>
            </w:r>
            <w:r w:rsidR="005C7095" w:rsidRPr="00290C9C">
              <w:rPr>
                <w:sz w:val="20"/>
                <w:szCs w:val="20"/>
              </w:rPr>
              <w:fldChar w:fldCharType="end"/>
            </w:r>
            <w:r w:rsidRPr="00290C9C">
              <w:rPr>
                <w:sz w:val="20"/>
                <w:szCs w:val="20"/>
              </w:rPr>
              <w:t xml:space="preserve"> of </w:t>
            </w:r>
            <w:r w:rsidR="005C7095" w:rsidRPr="00290C9C">
              <w:rPr>
                <w:sz w:val="20"/>
                <w:szCs w:val="20"/>
              </w:rPr>
              <w:fldChar w:fldCharType="begin"/>
            </w:r>
            <w:r w:rsidRPr="00290C9C">
              <w:rPr>
                <w:sz w:val="20"/>
                <w:szCs w:val="20"/>
              </w:rPr>
              <w:instrText xml:space="preserve"> NUMPAGES  </w:instrText>
            </w:r>
            <w:r w:rsidR="005C7095" w:rsidRPr="00290C9C">
              <w:rPr>
                <w:sz w:val="20"/>
                <w:szCs w:val="20"/>
              </w:rPr>
              <w:fldChar w:fldCharType="separate"/>
            </w:r>
            <w:r>
              <w:rPr>
                <w:noProof/>
                <w:sz w:val="20"/>
                <w:szCs w:val="20"/>
              </w:rPr>
              <w:t>41</w:t>
            </w:r>
            <w:r w:rsidR="005C7095" w:rsidRPr="00290C9C">
              <w:rPr>
                <w:sz w:val="20"/>
                <w:szCs w:val="20"/>
              </w:rPr>
              <w:fldChar w:fldCharType="end"/>
            </w:r>
          </w:p>
        </w:sdtContent>
      </w:sdt>
    </w:sdtContent>
  </w:sdt>
  <w:p w:rsidR="007105CC" w:rsidRDefault="005C7095">
    <w:r w:rsidRPr="005C7095">
      <w:rPr>
        <w:noProof/>
        <w:sz w:val="20"/>
        <w:szCs w:val="20"/>
      </w:rPr>
      <w:pict>
        <v:shapetype id="_x0000_t202" coordsize="21600,21600" o:spt="202" path="m,l,21600r21600,l21600,xe">
          <v:stroke joinstyle="miter"/>
          <v:path gradientshapeok="t" o:connecttype="rect"/>
        </v:shapetype>
        <v:shape id="_x0000_s8238" type="#_x0000_t202" style="position:absolute;margin-left:-34.1pt;margin-top:110.05pt;width:699.05pt;height:25.15pt;z-index:251721728;mso-position-horizontal-relative:margin" filled="f" stroked="f">
          <v:textbox style="mso-next-textbox:#_x0000_s8238">
            <w:txbxContent>
              <w:p w:rsidR="007105CC" w:rsidRPr="00DC5561" w:rsidRDefault="007105CC" w:rsidP="00EF5C38">
                <w:pPr>
                  <w:jc w:val="center"/>
                </w:pPr>
                <w:r>
                  <w:rPr>
                    <w:color w:val="002060"/>
                  </w:rPr>
                  <w:t>Blue</w:t>
                </w:r>
                <w:r>
                  <w:t xml:space="preserve"> = glossary terms; </w:t>
                </w:r>
                <w:r>
                  <w:rPr>
                    <w:color w:val="7030A0"/>
                  </w:rPr>
                  <w:t>Purple</w:t>
                </w:r>
                <w:r>
                  <w:t xml:space="preserve"> = connections to Maryland State Curriculum; </w:t>
                </w:r>
                <w:r>
                  <w:rPr>
                    <w:color w:val="4F6228" w:themeColor="accent3" w:themeShade="80"/>
                  </w:rPr>
                  <w:t>Green</w:t>
                </w:r>
                <w:r>
                  <w:t xml:space="preserve"> = instructional resources</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9255528"/>
      <w:docPartObj>
        <w:docPartGallery w:val="Page Numbers (Bottom of Page)"/>
        <w:docPartUnique/>
      </w:docPartObj>
    </w:sdtPr>
    <w:sdtContent>
      <w:sdt>
        <w:sdtPr>
          <w:rPr>
            <w:sz w:val="20"/>
            <w:szCs w:val="20"/>
          </w:rPr>
          <w:id w:val="29255529"/>
          <w:docPartObj>
            <w:docPartGallery w:val="Page Numbers (Top of Page)"/>
            <w:docPartUnique/>
          </w:docPartObj>
        </w:sdtPr>
        <w:sdtContent>
          <w:p w:rsidR="007105CC" w:rsidRDefault="007105CC" w:rsidP="00EF5C38">
            <w:pPr>
              <w:pStyle w:val="Footer"/>
              <w:rPr>
                <w:sz w:val="20"/>
                <w:szCs w:val="20"/>
              </w:rPr>
            </w:pPr>
          </w:p>
          <w:p w:rsidR="007105CC" w:rsidRPr="00290C9C" w:rsidRDefault="007105CC" w:rsidP="00EF5C38">
            <w:pPr>
              <w:pStyle w:val="Footer"/>
              <w:rPr>
                <w:sz w:val="20"/>
                <w:szCs w:val="20"/>
              </w:rPr>
            </w:pPr>
            <w:r>
              <w:rPr>
                <w:sz w:val="20"/>
                <w:szCs w:val="20"/>
              </w:rPr>
              <w:t xml:space="preserve">April 2012   </w:t>
            </w:r>
            <w:r>
              <w:rPr>
                <w:sz w:val="20"/>
                <w:szCs w:val="20"/>
              </w:rPr>
              <w:tab/>
            </w:r>
            <w:r>
              <w:rPr>
                <w:sz w:val="20"/>
                <w:szCs w:val="20"/>
              </w:rPr>
              <w:tab/>
            </w:r>
            <w:r>
              <w:rPr>
                <w:sz w:val="20"/>
                <w:szCs w:val="20"/>
              </w:rPr>
              <w:tab/>
            </w:r>
            <w:r>
              <w:rPr>
                <w:sz w:val="20"/>
                <w:szCs w:val="20"/>
              </w:rPr>
              <w:tab/>
            </w:r>
            <w:r>
              <w:rPr>
                <w:sz w:val="20"/>
                <w:szCs w:val="20"/>
              </w:rPr>
              <w:tab/>
            </w:r>
            <w:r w:rsidRPr="00290C9C">
              <w:rPr>
                <w:sz w:val="20"/>
                <w:szCs w:val="20"/>
              </w:rPr>
              <w:t xml:space="preserve">Page </w:t>
            </w:r>
            <w:r w:rsidR="005C7095" w:rsidRPr="00290C9C">
              <w:rPr>
                <w:sz w:val="20"/>
                <w:szCs w:val="20"/>
              </w:rPr>
              <w:fldChar w:fldCharType="begin"/>
            </w:r>
            <w:r w:rsidRPr="00290C9C">
              <w:rPr>
                <w:sz w:val="20"/>
                <w:szCs w:val="20"/>
              </w:rPr>
              <w:instrText xml:space="preserve"> PAGE </w:instrText>
            </w:r>
            <w:r w:rsidR="005C7095" w:rsidRPr="00290C9C">
              <w:rPr>
                <w:sz w:val="20"/>
                <w:szCs w:val="20"/>
              </w:rPr>
              <w:fldChar w:fldCharType="separate"/>
            </w:r>
            <w:r w:rsidR="007E1A58">
              <w:rPr>
                <w:noProof/>
                <w:sz w:val="20"/>
                <w:szCs w:val="20"/>
              </w:rPr>
              <w:t>11</w:t>
            </w:r>
            <w:r w:rsidR="005C7095" w:rsidRPr="00290C9C">
              <w:rPr>
                <w:sz w:val="20"/>
                <w:szCs w:val="20"/>
              </w:rPr>
              <w:fldChar w:fldCharType="end"/>
            </w:r>
            <w:r w:rsidRPr="00290C9C">
              <w:rPr>
                <w:sz w:val="20"/>
                <w:szCs w:val="20"/>
              </w:rPr>
              <w:t xml:space="preserve"> of </w:t>
            </w:r>
            <w:r w:rsidR="005C7095" w:rsidRPr="00290C9C">
              <w:rPr>
                <w:sz w:val="20"/>
                <w:szCs w:val="20"/>
              </w:rPr>
              <w:fldChar w:fldCharType="begin"/>
            </w:r>
            <w:r w:rsidRPr="00290C9C">
              <w:rPr>
                <w:sz w:val="20"/>
                <w:szCs w:val="20"/>
              </w:rPr>
              <w:instrText xml:space="preserve"> NUMPAGES  </w:instrText>
            </w:r>
            <w:r w:rsidR="005C7095" w:rsidRPr="00290C9C">
              <w:rPr>
                <w:sz w:val="20"/>
                <w:szCs w:val="20"/>
              </w:rPr>
              <w:fldChar w:fldCharType="separate"/>
            </w:r>
            <w:r w:rsidR="007E1A58">
              <w:rPr>
                <w:noProof/>
                <w:sz w:val="20"/>
                <w:szCs w:val="20"/>
              </w:rPr>
              <w:t>42</w:t>
            </w:r>
            <w:r w:rsidR="005C7095" w:rsidRPr="00290C9C">
              <w:rPr>
                <w:sz w:val="20"/>
                <w:szCs w:val="20"/>
              </w:rPr>
              <w:fldChar w:fldCharType="end"/>
            </w:r>
          </w:p>
        </w:sdtContent>
      </w:sdt>
    </w:sdtContent>
  </w:sdt>
  <w:p w:rsidR="007105CC" w:rsidRPr="00290C9C" w:rsidRDefault="005C7095">
    <w:pPr>
      <w:pStyle w:val="Footer"/>
      <w:rPr>
        <w:sz w:val="20"/>
        <w:szCs w:val="20"/>
      </w:rPr>
    </w:pPr>
    <w:r>
      <w:rPr>
        <w:noProof/>
        <w:sz w:val="20"/>
        <w:szCs w:val="20"/>
      </w:rPr>
      <w:pict>
        <v:shapetype id="_x0000_t202" coordsize="21600,21600" o:spt="202" path="m,l,21600r21600,l21600,xe">
          <v:stroke joinstyle="miter"/>
          <v:path gradientshapeok="t" o:connecttype="rect"/>
        </v:shapetype>
        <v:shape id="_x0000_s8199" type="#_x0000_t202" style="position:absolute;margin-left:-34.1pt;margin-top:110.05pt;width:699.05pt;height:25.15pt;z-index:251672576;mso-position-horizontal-relative:margin" filled="f" stroked="f">
          <v:textbox style="mso-next-textbox:#_x0000_s8199">
            <w:txbxContent>
              <w:p w:rsidR="007105CC" w:rsidRPr="00DC5561" w:rsidRDefault="007105CC" w:rsidP="00EF5C38">
                <w:pPr>
                  <w:jc w:val="center"/>
                </w:pPr>
                <w:r>
                  <w:rPr>
                    <w:color w:val="002060"/>
                  </w:rPr>
                  <w:t>Blue</w:t>
                </w:r>
                <w:r>
                  <w:t xml:space="preserve"> = glossary terms; </w:t>
                </w:r>
                <w:r>
                  <w:rPr>
                    <w:color w:val="7030A0"/>
                  </w:rPr>
                  <w:t>Purple</w:t>
                </w:r>
                <w:r>
                  <w:t xml:space="preserve"> = connections to Maryland State Curriculum; </w:t>
                </w:r>
                <w:r>
                  <w:rPr>
                    <w:color w:val="4F6228" w:themeColor="accent3" w:themeShade="80"/>
                  </w:rPr>
                  <w:t>Green</w:t>
                </w:r>
                <w:r>
                  <w:t xml:space="preserve"> = instructional resources</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r>
      <w:rPr>
        <w:sz w:val="20"/>
        <w:szCs w:val="20"/>
      </w:rPr>
      <w:t xml:space="preserve">April </w:t>
    </w:r>
    <w:r w:rsidRPr="00DB0514">
      <w:rPr>
        <w:sz w:val="20"/>
        <w:szCs w:val="20"/>
      </w:rPr>
      <w:t xml:space="preserve">2012 </w:t>
    </w:r>
    <w:sdt>
      <w:sdtPr>
        <w:rPr>
          <w:sz w:val="20"/>
          <w:szCs w:val="20"/>
        </w:rPr>
        <w:id w:val="29255530"/>
        <w:docPartObj>
          <w:docPartGallery w:val="Page Numbers (Top of Page)"/>
          <w:docPartUnique/>
        </w:docPartObj>
      </w:sdtPr>
      <w:sdtEndPr>
        <w:rPr>
          <w:sz w:val="24"/>
          <w:szCs w:val="24"/>
        </w:rPr>
      </w:sdtEndPr>
      <w:sdtContent>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DB0514">
          <w:rPr>
            <w:sz w:val="20"/>
            <w:szCs w:val="20"/>
          </w:rPr>
          <w:t xml:space="preserve">Page </w:t>
        </w:r>
        <w:r w:rsidR="005C7095" w:rsidRPr="00DB0514">
          <w:rPr>
            <w:sz w:val="20"/>
            <w:szCs w:val="20"/>
          </w:rPr>
          <w:fldChar w:fldCharType="begin"/>
        </w:r>
        <w:r w:rsidRPr="00DB0514">
          <w:rPr>
            <w:sz w:val="20"/>
            <w:szCs w:val="20"/>
          </w:rPr>
          <w:instrText xml:space="preserve"> PAGE </w:instrText>
        </w:r>
        <w:r w:rsidR="005C7095" w:rsidRPr="00DB0514">
          <w:rPr>
            <w:sz w:val="20"/>
            <w:szCs w:val="20"/>
          </w:rPr>
          <w:fldChar w:fldCharType="separate"/>
        </w:r>
        <w:r w:rsidR="007E1A58">
          <w:rPr>
            <w:noProof/>
            <w:sz w:val="20"/>
            <w:szCs w:val="20"/>
          </w:rPr>
          <w:t>4</w:t>
        </w:r>
        <w:r w:rsidR="005C7095" w:rsidRPr="00DB0514">
          <w:rPr>
            <w:sz w:val="20"/>
            <w:szCs w:val="20"/>
          </w:rPr>
          <w:fldChar w:fldCharType="end"/>
        </w:r>
        <w:r w:rsidRPr="00DB0514">
          <w:rPr>
            <w:sz w:val="20"/>
            <w:szCs w:val="20"/>
          </w:rPr>
          <w:t xml:space="preserve"> of </w:t>
        </w:r>
        <w:r w:rsidR="005C7095" w:rsidRPr="00DB0514">
          <w:rPr>
            <w:sz w:val="20"/>
            <w:szCs w:val="20"/>
          </w:rPr>
          <w:fldChar w:fldCharType="begin"/>
        </w:r>
        <w:r w:rsidRPr="00DB0514">
          <w:rPr>
            <w:sz w:val="20"/>
            <w:szCs w:val="20"/>
          </w:rPr>
          <w:instrText xml:space="preserve"> NUMPAGES  </w:instrText>
        </w:r>
        <w:r w:rsidR="005C7095" w:rsidRPr="00DB0514">
          <w:rPr>
            <w:sz w:val="20"/>
            <w:szCs w:val="20"/>
          </w:rPr>
          <w:fldChar w:fldCharType="separate"/>
        </w:r>
        <w:r w:rsidR="007E1A58">
          <w:rPr>
            <w:noProof/>
            <w:sz w:val="20"/>
            <w:szCs w:val="20"/>
          </w:rPr>
          <w:t>42</w:t>
        </w:r>
        <w:r w:rsidR="005C7095" w:rsidRPr="00DB0514">
          <w:rPr>
            <w:sz w:val="20"/>
            <w:szCs w:val="20"/>
          </w:rPr>
          <w:fldChar w:fldCharType="end"/>
        </w:r>
      </w:sdtContent>
    </w:sdt>
  </w:p>
  <w:p w:rsidR="007105CC" w:rsidRDefault="007105C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proofErr w:type="gramStart"/>
    <w:r>
      <w:rPr>
        <w:sz w:val="20"/>
        <w:szCs w:val="20"/>
      </w:rPr>
      <w:t xml:space="preserve">April </w:t>
    </w:r>
    <w:r w:rsidRPr="00DB0514">
      <w:rPr>
        <w:sz w:val="20"/>
        <w:szCs w:val="20"/>
      </w:rPr>
      <w:t xml:space="preserve"> 2012</w:t>
    </w:r>
    <w:proofErr w:type="gramEnd"/>
    <w:r w:rsidRPr="00DB0514">
      <w:rPr>
        <w:sz w:val="20"/>
        <w:szCs w:val="20"/>
      </w:rPr>
      <w:t xml:space="preserve"> </w:t>
    </w:r>
    <w:sdt>
      <w:sdtPr>
        <w:rPr>
          <w:sz w:val="20"/>
          <w:szCs w:val="20"/>
        </w:rPr>
        <w:id w:val="29255531"/>
        <w:docPartObj>
          <w:docPartGallery w:val="Page Numbers (Top of Page)"/>
          <w:docPartUnique/>
        </w:docPartObj>
      </w:sdtPr>
      <w:sdtEndPr>
        <w:rPr>
          <w:sz w:val="24"/>
          <w:szCs w:val="24"/>
        </w:rPr>
      </w:sdtEndPr>
      <w:sdtContent>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DB0514">
          <w:rPr>
            <w:sz w:val="20"/>
            <w:szCs w:val="20"/>
          </w:rPr>
          <w:t xml:space="preserve">Page </w:t>
        </w:r>
        <w:r w:rsidR="005C7095" w:rsidRPr="00DB0514">
          <w:rPr>
            <w:sz w:val="20"/>
            <w:szCs w:val="20"/>
          </w:rPr>
          <w:fldChar w:fldCharType="begin"/>
        </w:r>
        <w:r w:rsidRPr="00DB0514">
          <w:rPr>
            <w:sz w:val="20"/>
            <w:szCs w:val="20"/>
          </w:rPr>
          <w:instrText xml:space="preserve"> PAGE </w:instrText>
        </w:r>
        <w:r w:rsidR="005C7095" w:rsidRPr="00DB0514">
          <w:rPr>
            <w:sz w:val="20"/>
            <w:szCs w:val="20"/>
          </w:rPr>
          <w:fldChar w:fldCharType="separate"/>
        </w:r>
        <w:r w:rsidR="007E1A58">
          <w:rPr>
            <w:noProof/>
            <w:sz w:val="20"/>
            <w:szCs w:val="20"/>
          </w:rPr>
          <w:t>9</w:t>
        </w:r>
        <w:r w:rsidR="005C7095" w:rsidRPr="00DB0514">
          <w:rPr>
            <w:sz w:val="20"/>
            <w:szCs w:val="20"/>
          </w:rPr>
          <w:fldChar w:fldCharType="end"/>
        </w:r>
        <w:r w:rsidRPr="00DB0514">
          <w:rPr>
            <w:sz w:val="20"/>
            <w:szCs w:val="20"/>
          </w:rPr>
          <w:t xml:space="preserve"> of </w:t>
        </w:r>
        <w:r w:rsidR="005C7095" w:rsidRPr="00DB0514">
          <w:rPr>
            <w:sz w:val="20"/>
            <w:szCs w:val="20"/>
          </w:rPr>
          <w:fldChar w:fldCharType="begin"/>
        </w:r>
        <w:r w:rsidRPr="00DB0514">
          <w:rPr>
            <w:sz w:val="20"/>
            <w:szCs w:val="20"/>
          </w:rPr>
          <w:instrText xml:space="preserve"> NUMPAGES  </w:instrText>
        </w:r>
        <w:r w:rsidR="005C7095" w:rsidRPr="00DB0514">
          <w:rPr>
            <w:sz w:val="20"/>
            <w:szCs w:val="20"/>
          </w:rPr>
          <w:fldChar w:fldCharType="separate"/>
        </w:r>
        <w:r w:rsidR="007E1A58">
          <w:rPr>
            <w:noProof/>
            <w:sz w:val="20"/>
            <w:szCs w:val="20"/>
          </w:rPr>
          <w:t>42</w:t>
        </w:r>
        <w:r w:rsidR="005C7095" w:rsidRPr="00DB0514">
          <w:rPr>
            <w:sz w:val="20"/>
            <w:szCs w:val="20"/>
          </w:rPr>
          <w:fldChar w:fldCharType="end"/>
        </w:r>
      </w:sdtContent>
    </w:sdt>
  </w:p>
  <w:p w:rsidR="007105CC" w:rsidRDefault="007105CC">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5C7095">
    <w:r>
      <w:rPr>
        <w:noProof/>
      </w:rPr>
      <w:pict>
        <v:shapetype id="_x0000_t202" coordsize="21600,21600" o:spt="202" path="m,l,21600r21600,l21600,xe">
          <v:stroke joinstyle="miter"/>
          <v:path gradientshapeok="t" o:connecttype="rect"/>
        </v:shapetype>
        <v:shape id="_x0000_s8215" type="#_x0000_t202" style="position:absolute;margin-left:-11.55pt;margin-top:-24.05pt;width:699.05pt;height:25.15pt;z-index:251702272;mso-position-horizontal-relative:margin" filled="f" stroked="f">
          <v:textbox style="mso-next-textbox:#_x0000_s8215">
            <w:txbxContent>
              <w:p w:rsidR="007105CC" w:rsidRPr="00DC5561" w:rsidRDefault="007105CC" w:rsidP="003D39FE">
                <w:pPr>
                  <w:jc w:val="center"/>
                </w:pPr>
                <w:r w:rsidRPr="00525936">
                  <w:rPr>
                    <w:color w:val="002060"/>
                    <w:u w:val="single"/>
                  </w:rPr>
                  <w:t>Blue</w:t>
                </w:r>
                <w:r>
                  <w:t xml:space="preserve"> = glossary terms; </w:t>
                </w:r>
                <w:r w:rsidRPr="00525936">
                  <w:rPr>
                    <w:i/>
                    <w:color w:val="7030A0"/>
                  </w:rPr>
                  <w:t>Purple</w:t>
                </w:r>
                <w:r>
                  <w:t xml:space="preserve"> = Maryland State Curriculum Standards </w:t>
                </w:r>
              </w:p>
            </w:txbxContent>
          </v:textbox>
          <w10:wrap anchorx="margin"/>
        </v:shape>
      </w:pict>
    </w:r>
    <w:r w:rsidR="007105CC">
      <w:rPr>
        <w:sz w:val="20"/>
        <w:szCs w:val="20"/>
      </w:rPr>
      <w:t xml:space="preserve">April </w:t>
    </w:r>
    <w:r w:rsidR="007105CC" w:rsidRPr="00DB0514">
      <w:rPr>
        <w:sz w:val="20"/>
        <w:szCs w:val="20"/>
      </w:rPr>
      <w:t xml:space="preserve">2012 </w:t>
    </w:r>
    <w:sdt>
      <w:sdtPr>
        <w:rPr>
          <w:sz w:val="20"/>
          <w:szCs w:val="20"/>
        </w:rPr>
        <w:id w:val="1026424"/>
        <w:docPartObj>
          <w:docPartGallery w:val="Page Numbers (Top of Page)"/>
          <w:docPartUnique/>
        </w:docPartObj>
      </w:sdtPr>
      <w:sdtEndPr>
        <w:rPr>
          <w:sz w:val="24"/>
          <w:szCs w:val="24"/>
        </w:rPr>
      </w:sdtEndPr>
      <w:sdtContent>
        <w:r w:rsidR="007105CC">
          <w:rPr>
            <w:sz w:val="20"/>
            <w:szCs w:val="20"/>
          </w:rPr>
          <w:t xml:space="preserve"> </w:t>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Pr>
            <w:sz w:val="20"/>
            <w:szCs w:val="20"/>
          </w:rPr>
          <w:tab/>
        </w:r>
        <w:r w:rsidR="007105CC" w:rsidRPr="00DB0514">
          <w:rPr>
            <w:sz w:val="20"/>
            <w:szCs w:val="20"/>
          </w:rPr>
          <w:t xml:space="preserve">Page </w:t>
        </w:r>
        <w:r w:rsidRPr="00DB0514">
          <w:rPr>
            <w:sz w:val="20"/>
            <w:szCs w:val="20"/>
          </w:rPr>
          <w:fldChar w:fldCharType="begin"/>
        </w:r>
        <w:r w:rsidR="007105CC" w:rsidRPr="00DB0514">
          <w:rPr>
            <w:sz w:val="20"/>
            <w:szCs w:val="20"/>
          </w:rPr>
          <w:instrText xml:space="preserve"> PAGE </w:instrText>
        </w:r>
        <w:r w:rsidRPr="00DB0514">
          <w:rPr>
            <w:sz w:val="20"/>
            <w:szCs w:val="20"/>
          </w:rPr>
          <w:fldChar w:fldCharType="separate"/>
        </w:r>
        <w:r w:rsidR="007E1A58">
          <w:rPr>
            <w:noProof/>
            <w:sz w:val="20"/>
            <w:szCs w:val="20"/>
          </w:rPr>
          <w:t>12</w:t>
        </w:r>
        <w:r w:rsidRPr="00DB0514">
          <w:rPr>
            <w:sz w:val="20"/>
            <w:szCs w:val="20"/>
          </w:rPr>
          <w:fldChar w:fldCharType="end"/>
        </w:r>
        <w:r w:rsidR="007105CC" w:rsidRPr="00DB0514">
          <w:rPr>
            <w:sz w:val="20"/>
            <w:szCs w:val="20"/>
          </w:rPr>
          <w:t xml:space="preserve"> of </w:t>
        </w:r>
        <w:r w:rsidRPr="00DB0514">
          <w:rPr>
            <w:sz w:val="20"/>
            <w:szCs w:val="20"/>
          </w:rPr>
          <w:fldChar w:fldCharType="begin"/>
        </w:r>
        <w:r w:rsidR="007105CC" w:rsidRPr="00DB0514">
          <w:rPr>
            <w:sz w:val="20"/>
            <w:szCs w:val="20"/>
          </w:rPr>
          <w:instrText xml:space="preserve"> NUMPAGES  </w:instrText>
        </w:r>
        <w:r w:rsidRPr="00DB0514">
          <w:rPr>
            <w:sz w:val="20"/>
            <w:szCs w:val="20"/>
          </w:rPr>
          <w:fldChar w:fldCharType="separate"/>
        </w:r>
        <w:r w:rsidR="007E1A58">
          <w:rPr>
            <w:noProof/>
            <w:sz w:val="20"/>
            <w:szCs w:val="20"/>
          </w:rPr>
          <w:t>42</w:t>
        </w:r>
        <w:r w:rsidRPr="00DB0514">
          <w:rPr>
            <w:sz w:val="20"/>
            <w:szCs w:val="20"/>
          </w:rPr>
          <w:fldChar w:fldCharType="end"/>
        </w:r>
      </w:sdtContent>
    </w:sdt>
  </w:p>
  <w:p w:rsidR="007105CC" w:rsidRDefault="007105CC">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026509"/>
      <w:docPartObj>
        <w:docPartGallery w:val="Page Numbers (Bottom of Page)"/>
        <w:docPartUnique/>
      </w:docPartObj>
    </w:sdtPr>
    <w:sdtContent>
      <w:sdt>
        <w:sdtPr>
          <w:rPr>
            <w:sz w:val="20"/>
            <w:szCs w:val="20"/>
          </w:rPr>
          <w:id w:val="1026510"/>
          <w:docPartObj>
            <w:docPartGallery w:val="Page Numbers (Top of Page)"/>
            <w:docPartUnique/>
          </w:docPartObj>
        </w:sdtPr>
        <w:sdtContent>
          <w:p w:rsidR="007105CC" w:rsidRDefault="005C7095" w:rsidP="003D39FE">
            <w:pPr>
              <w:pStyle w:val="Footer"/>
              <w:rPr>
                <w:sz w:val="20"/>
                <w:szCs w:val="20"/>
              </w:rPr>
            </w:pPr>
            <w:r>
              <w:rPr>
                <w:noProof/>
                <w:sz w:val="20"/>
                <w:szCs w:val="20"/>
              </w:rPr>
              <w:pict>
                <v:shapetype id="_x0000_t202" coordsize="21600,21600" o:spt="202" path="m,l,21600r21600,l21600,xe">
                  <v:stroke joinstyle="miter"/>
                  <v:path gradientshapeok="t" o:connecttype="rect"/>
                </v:shapetype>
                <v:shape id="_x0000_s8221" type="#_x0000_t202" style="position:absolute;margin-left:-11.55pt;margin-top:2.25pt;width:699.05pt;height:25.15pt;z-index:251706368;mso-position-horizontal-relative:margin;mso-position-vertical-relative:text" filled="f" stroked="f">
                  <v:textbox style="mso-next-textbox:#_x0000_s8221">
                    <w:txbxContent>
                      <w:p w:rsidR="007105CC" w:rsidRPr="00DC5561" w:rsidRDefault="007105CC" w:rsidP="003D39FE">
                        <w:pPr>
                          <w:jc w:val="center"/>
                        </w:pPr>
                        <w:r w:rsidRPr="00525936">
                          <w:rPr>
                            <w:color w:val="002060"/>
                            <w:u w:val="single"/>
                          </w:rPr>
                          <w:t>Blue</w:t>
                        </w:r>
                        <w:r>
                          <w:t xml:space="preserve"> = glossary terms;   </w:t>
                        </w:r>
                        <w:r w:rsidRPr="00525936">
                          <w:rPr>
                            <w:i/>
                            <w:color w:val="7030A0"/>
                          </w:rPr>
                          <w:t>Purple</w:t>
                        </w:r>
                        <w:r>
                          <w:t xml:space="preserve"> = Maryland State Curriculum Standards</w:t>
                        </w:r>
                      </w:p>
                    </w:txbxContent>
                  </v:textbox>
                  <w10:wrap anchorx="margin"/>
                </v:shape>
              </w:pict>
            </w:r>
          </w:p>
          <w:p w:rsidR="007105CC" w:rsidRDefault="007105CC" w:rsidP="00EF5C38">
            <w:pPr>
              <w:pStyle w:val="Footer"/>
              <w:rPr>
                <w:sz w:val="20"/>
                <w:szCs w:val="20"/>
              </w:rPr>
            </w:pPr>
          </w:p>
          <w:p w:rsidR="007105CC" w:rsidRPr="00290C9C" w:rsidRDefault="007105CC" w:rsidP="00EF5C38">
            <w:pPr>
              <w:pStyle w:val="Footer"/>
              <w:rPr>
                <w:sz w:val="20"/>
                <w:szCs w:val="20"/>
              </w:rPr>
            </w:pPr>
            <w:r>
              <w:rPr>
                <w:sz w:val="20"/>
                <w:szCs w:val="20"/>
              </w:rPr>
              <w:t xml:space="preserve">April 2012   </w:t>
            </w:r>
            <w:r>
              <w:rPr>
                <w:sz w:val="20"/>
                <w:szCs w:val="20"/>
              </w:rPr>
              <w:tab/>
            </w:r>
            <w:r>
              <w:rPr>
                <w:sz w:val="20"/>
                <w:szCs w:val="20"/>
              </w:rPr>
              <w:tab/>
            </w:r>
            <w:r>
              <w:rPr>
                <w:sz w:val="20"/>
                <w:szCs w:val="20"/>
              </w:rPr>
              <w:tab/>
            </w:r>
            <w:r>
              <w:rPr>
                <w:sz w:val="20"/>
                <w:szCs w:val="20"/>
              </w:rPr>
              <w:tab/>
            </w:r>
            <w:r>
              <w:rPr>
                <w:sz w:val="20"/>
                <w:szCs w:val="20"/>
              </w:rPr>
              <w:tab/>
            </w:r>
            <w:r w:rsidRPr="00290C9C">
              <w:rPr>
                <w:sz w:val="20"/>
                <w:szCs w:val="20"/>
              </w:rPr>
              <w:t xml:space="preserve">Page </w:t>
            </w:r>
            <w:r w:rsidR="005C7095" w:rsidRPr="00290C9C">
              <w:rPr>
                <w:sz w:val="20"/>
                <w:szCs w:val="20"/>
              </w:rPr>
              <w:fldChar w:fldCharType="begin"/>
            </w:r>
            <w:r w:rsidRPr="00290C9C">
              <w:rPr>
                <w:sz w:val="20"/>
                <w:szCs w:val="20"/>
              </w:rPr>
              <w:instrText xml:space="preserve"> PAGE </w:instrText>
            </w:r>
            <w:r w:rsidR="005C7095" w:rsidRPr="00290C9C">
              <w:rPr>
                <w:sz w:val="20"/>
                <w:szCs w:val="20"/>
              </w:rPr>
              <w:fldChar w:fldCharType="separate"/>
            </w:r>
            <w:r w:rsidR="007E1A58">
              <w:rPr>
                <w:noProof/>
                <w:sz w:val="20"/>
                <w:szCs w:val="20"/>
              </w:rPr>
              <w:t>35</w:t>
            </w:r>
            <w:r w:rsidR="005C7095" w:rsidRPr="00290C9C">
              <w:rPr>
                <w:sz w:val="20"/>
                <w:szCs w:val="20"/>
              </w:rPr>
              <w:fldChar w:fldCharType="end"/>
            </w:r>
            <w:r w:rsidRPr="00290C9C">
              <w:rPr>
                <w:sz w:val="20"/>
                <w:szCs w:val="20"/>
              </w:rPr>
              <w:t xml:space="preserve"> of </w:t>
            </w:r>
            <w:r w:rsidR="005C7095" w:rsidRPr="00290C9C">
              <w:rPr>
                <w:sz w:val="20"/>
                <w:szCs w:val="20"/>
              </w:rPr>
              <w:fldChar w:fldCharType="begin"/>
            </w:r>
            <w:r w:rsidRPr="00290C9C">
              <w:rPr>
                <w:sz w:val="20"/>
                <w:szCs w:val="20"/>
              </w:rPr>
              <w:instrText xml:space="preserve"> NUMPAGES  </w:instrText>
            </w:r>
            <w:r w:rsidR="005C7095" w:rsidRPr="00290C9C">
              <w:rPr>
                <w:sz w:val="20"/>
                <w:szCs w:val="20"/>
              </w:rPr>
              <w:fldChar w:fldCharType="separate"/>
            </w:r>
            <w:r w:rsidR="007E1A58">
              <w:rPr>
                <w:noProof/>
                <w:sz w:val="20"/>
                <w:szCs w:val="20"/>
              </w:rPr>
              <w:t>42</w:t>
            </w:r>
            <w:r w:rsidR="005C7095" w:rsidRPr="00290C9C">
              <w:rPr>
                <w:sz w:val="20"/>
                <w:szCs w:val="20"/>
              </w:rPr>
              <w:fldChar w:fldCharType="end"/>
            </w:r>
          </w:p>
        </w:sdtContent>
      </w:sdt>
    </w:sdtContent>
  </w:sdt>
  <w:p w:rsidR="007105CC" w:rsidRPr="00290C9C" w:rsidRDefault="005C7095">
    <w:pPr>
      <w:pStyle w:val="Footer"/>
      <w:rPr>
        <w:sz w:val="20"/>
        <w:szCs w:val="20"/>
      </w:rPr>
    </w:pPr>
    <w:r>
      <w:rPr>
        <w:noProof/>
        <w:sz w:val="20"/>
        <w:szCs w:val="20"/>
      </w:rPr>
      <w:pict>
        <v:shape id="_x0000_s8220" type="#_x0000_t202" style="position:absolute;margin-left:-34.1pt;margin-top:110.05pt;width:699.05pt;height:25.15pt;z-index:251705344;mso-position-horizontal-relative:margin" filled="f" stroked="f">
          <v:textbox style="mso-next-textbox:#_x0000_s8220">
            <w:txbxContent>
              <w:p w:rsidR="007105CC" w:rsidRPr="00DC5561" w:rsidRDefault="007105CC" w:rsidP="00EF5C38">
                <w:pPr>
                  <w:jc w:val="center"/>
                </w:pPr>
                <w:r>
                  <w:rPr>
                    <w:color w:val="002060"/>
                  </w:rPr>
                  <w:t>Blue</w:t>
                </w:r>
                <w:r>
                  <w:t xml:space="preserve"> = glossary terms; </w:t>
                </w:r>
                <w:r>
                  <w:rPr>
                    <w:color w:val="7030A0"/>
                  </w:rPr>
                  <w:t>Purple</w:t>
                </w:r>
                <w:r>
                  <w:t xml:space="preserve"> = connections to Maryland State Curriculum; </w:t>
                </w:r>
                <w:r>
                  <w:rPr>
                    <w:color w:val="4F6228" w:themeColor="accent3" w:themeShade="80"/>
                  </w:rPr>
                  <w:t>Green</w:t>
                </w:r>
                <w:r>
                  <w:t xml:space="preserve"> = instructional resources</w:t>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580540"/>
      <w:docPartObj>
        <w:docPartGallery w:val="Page Numbers (Bottom of Page)"/>
        <w:docPartUnique/>
      </w:docPartObj>
    </w:sdtPr>
    <w:sdtContent>
      <w:sdt>
        <w:sdtPr>
          <w:rPr>
            <w:sz w:val="20"/>
            <w:szCs w:val="20"/>
          </w:rPr>
          <w:id w:val="1580541"/>
          <w:docPartObj>
            <w:docPartGallery w:val="Page Numbers (Top of Page)"/>
            <w:docPartUnique/>
          </w:docPartObj>
        </w:sdtPr>
        <w:sdtContent>
          <w:p w:rsidR="007105CC" w:rsidRDefault="007105CC">
            <w:pPr>
              <w:pStyle w:val="Footer"/>
              <w:jc w:val="right"/>
              <w:rPr>
                <w:sz w:val="20"/>
                <w:szCs w:val="20"/>
              </w:rPr>
            </w:pPr>
          </w:p>
          <w:p w:rsidR="007105CC" w:rsidRPr="00EF5C38" w:rsidRDefault="007105CC">
            <w:pPr>
              <w:rPr>
                <w:sz w:val="20"/>
                <w:szCs w:val="20"/>
              </w:rPr>
            </w:pPr>
            <w:r>
              <w:rPr>
                <w:sz w:val="20"/>
                <w:szCs w:val="20"/>
              </w:rPr>
              <w:t xml:space="preserve">April </w:t>
            </w:r>
            <w:r w:rsidRPr="00EF5C38">
              <w:rPr>
                <w:sz w:val="20"/>
                <w:szCs w:val="20"/>
              </w:rPr>
              <w:t xml:space="preserve">2012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7105CC" w:rsidRPr="00290C9C" w:rsidRDefault="007105CC" w:rsidP="00EF5C38">
            <w:pPr>
              <w:pStyle w:val="Footer"/>
              <w:rPr>
                <w:sz w:val="20"/>
                <w:szCs w:val="20"/>
              </w:rPr>
            </w:pPr>
            <w:r w:rsidRPr="00EF5C38">
              <w:rPr>
                <w:sz w:val="20"/>
                <w:szCs w:val="20"/>
              </w:rPr>
              <w:tab/>
            </w:r>
            <w:r>
              <w:rPr>
                <w:sz w:val="20"/>
                <w:szCs w:val="20"/>
              </w:rPr>
              <w:tab/>
            </w:r>
            <w:r>
              <w:rPr>
                <w:sz w:val="20"/>
                <w:szCs w:val="20"/>
              </w:rPr>
              <w:tab/>
            </w:r>
            <w:r>
              <w:rPr>
                <w:sz w:val="20"/>
                <w:szCs w:val="20"/>
              </w:rPr>
              <w:tab/>
            </w:r>
            <w:r>
              <w:rPr>
                <w:sz w:val="20"/>
                <w:szCs w:val="20"/>
              </w:rPr>
              <w:tab/>
            </w:r>
            <w:r w:rsidRPr="00290C9C">
              <w:rPr>
                <w:sz w:val="20"/>
                <w:szCs w:val="20"/>
              </w:rPr>
              <w:t xml:space="preserve">Page </w:t>
            </w:r>
            <w:r w:rsidR="005C7095" w:rsidRPr="00290C9C">
              <w:rPr>
                <w:sz w:val="20"/>
                <w:szCs w:val="20"/>
              </w:rPr>
              <w:fldChar w:fldCharType="begin"/>
            </w:r>
            <w:r w:rsidRPr="00290C9C">
              <w:rPr>
                <w:sz w:val="20"/>
                <w:szCs w:val="20"/>
              </w:rPr>
              <w:instrText xml:space="preserve"> PAGE </w:instrText>
            </w:r>
            <w:r w:rsidR="005C7095" w:rsidRPr="00290C9C">
              <w:rPr>
                <w:sz w:val="20"/>
                <w:szCs w:val="20"/>
              </w:rPr>
              <w:fldChar w:fldCharType="separate"/>
            </w:r>
            <w:r w:rsidR="007E1A58">
              <w:rPr>
                <w:noProof/>
                <w:sz w:val="20"/>
                <w:szCs w:val="20"/>
              </w:rPr>
              <w:t>36</w:t>
            </w:r>
            <w:r w:rsidR="005C7095" w:rsidRPr="00290C9C">
              <w:rPr>
                <w:sz w:val="20"/>
                <w:szCs w:val="20"/>
              </w:rPr>
              <w:fldChar w:fldCharType="end"/>
            </w:r>
            <w:r w:rsidRPr="00290C9C">
              <w:rPr>
                <w:sz w:val="20"/>
                <w:szCs w:val="20"/>
              </w:rPr>
              <w:t xml:space="preserve"> of </w:t>
            </w:r>
            <w:r w:rsidR="005C7095" w:rsidRPr="00290C9C">
              <w:rPr>
                <w:sz w:val="20"/>
                <w:szCs w:val="20"/>
              </w:rPr>
              <w:fldChar w:fldCharType="begin"/>
            </w:r>
            <w:r w:rsidRPr="00290C9C">
              <w:rPr>
                <w:sz w:val="20"/>
                <w:szCs w:val="20"/>
              </w:rPr>
              <w:instrText xml:space="preserve"> NUMPAGES  </w:instrText>
            </w:r>
            <w:r w:rsidR="005C7095" w:rsidRPr="00290C9C">
              <w:rPr>
                <w:sz w:val="20"/>
                <w:szCs w:val="20"/>
              </w:rPr>
              <w:fldChar w:fldCharType="separate"/>
            </w:r>
            <w:r w:rsidR="007E1A58">
              <w:rPr>
                <w:noProof/>
                <w:sz w:val="20"/>
                <w:szCs w:val="20"/>
              </w:rPr>
              <w:t>42</w:t>
            </w:r>
            <w:r w:rsidR="005C7095" w:rsidRPr="00290C9C">
              <w:rPr>
                <w:sz w:val="20"/>
                <w:szCs w:val="20"/>
              </w:rPr>
              <w:fldChar w:fldCharType="end"/>
            </w:r>
          </w:p>
        </w:sdtContent>
      </w:sdt>
    </w:sdtContent>
  </w:sdt>
  <w:p w:rsidR="007105CC" w:rsidRPr="00290C9C" w:rsidRDefault="005C7095">
    <w:pPr>
      <w:pStyle w:val="Footer"/>
      <w:rPr>
        <w:sz w:val="20"/>
        <w:szCs w:val="20"/>
      </w:rPr>
    </w:pPr>
    <w:r>
      <w:rPr>
        <w:noProof/>
        <w:sz w:val="20"/>
        <w:szCs w:val="20"/>
      </w:rPr>
      <w:pict>
        <v:shapetype id="_x0000_t202" coordsize="21600,21600" o:spt="202" path="m,l,21600r21600,l21600,xe">
          <v:stroke joinstyle="miter"/>
          <v:path gradientshapeok="t" o:connecttype="rect"/>
        </v:shapetype>
        <v:shape id="_x0000_s8200" type="#_x0000_t202" style="position:absolute;margin-left:-34.1pt;margin-top:110.05pt;width:699.05pt;height:25.15pt;z-index:251674624;mso-position-horizontal-relative:margin" filled="f" stroked="f">
          <v:textbox style="mso-next-textbox:#_x0000_s8200">
            <w:txbxContent>
              <w:p w:rsidR="007105CC" w:rsidRPr="00DC5561" w:rsidRDefault="007105CC" w:rsidP="00EF5C38">
                <w:pPr>
                  <w:jc w:val="center"/>
                </w:pPr>
                <w:r>
                  <w:rPr>
                    <w:color w:val="002060"/>
                  </w:rPr>
                  <w:t>Blue</w:t>
                </w:r>
                <w:r>
                  <w:t xml:space="preserve"> = glossary terms; </w:t>
                </w:r>
                <w:r>
                  <w:rPr>
                    <w:color w:val="7030A0"/>
                  </w:rPr>
                  <w:t>Purple</w:t>
                </w:r>
                <w:r>
                  <w:t xml:space="preserve"> = connections to Maryland State Curriculum; </w:t>
                </w:r>
                <w:r>
                  <w:rPr>
                    <w:color w:val="4F6228" w:themeColor="accent3" w:themeShade="80"/>
                  </w:rPr>
                  <w:t>Green</w:t>
                </w:r>
                <w:r>
                  <w:t xml:space="preserve"> = instructional resources</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2F5" w:rsidRDefault="00BC62F5" w:rsidP="00290C9C">
      <w:r>
        <w:separator/>
      </w:r>
    </w:p>
  </w:footnote>
  <w:footnote w:type="continuationSeparator" w:id="0">
    <w:p w:rsidR="00BC62F5" w:rsidRDefault="00BC62F5" w:rsidP="00290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5C70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227" type="#_x0000_t136" style="position:absolute;margin-left:0;margin-top:0;width:471.3pt;height:188.5pt;rotation:315;z-index:-2516049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rsidP="00DB0514">
    <w:pPr>
      <w:pStyle w:val="Header"/>
      <w:tabs>
        <w:tab w:val="clear" w:pos="4680"/>
        <w:tab w:val="clear" w:pos="9360"/>
        <w:tab w:val="left" w:pos="5164"/>
      </w:tabs>
      <w:jc w:val="center"/>
    </w:pPr>
    <w:r>
      <w:rPr>
        <w:noProof/>
      </w:rPr>
      <w:drawing>
        <wp:anchor distT="0" distB="0" distL="0" distR="0" simplePos="0" relativeHeight="251696128" behindDoc="0" locked="0" layoutInCell="1" allowOverlap="0">
          <wp:simplePos x="0" y="0"/>
          <wp:positionH relativeFrom="margin">
            <wp:align>right</wp:align>
          </wp:positionH>
          <wp:positionV relativeFrom="line">
            <wp:posOffset>-267419</wp:posOffset>
          </wp:positionV>
          <wp:extent cx="593426" cy="629728"/>
          <wp:effectExtent l="19050" t="0" r="0" b="0"/>
          <wp:wrapSquare wrapText="bothSides"/>
          <wp:docPr id="16"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1"/>
                  <a:srcRect/>
                  <a:stretch>
                    <a:fillRect/>
                  </a:stretch>
                </pic:blipFill>
                <pic:spPr bwMode="auto">
                  <a:xfrm>
                    <a:off x="0" y="0"/>
                    <a:ext cx="593090" cy="629285"/>
                  </a:xfrm>
                  <a:prstGeom prst="rect">
                    <a:avLst/>
                  </a:prstGeom>
                  <a:noFill/>
                  <a:ln w="9525">
                    <a:noFill/>
                    <a:miter lim="800000"/>
                    <a:headEnd/>
                    <a:tailEnd/>
                  </a:ln>
                </pic:spPr>
              </pic:pic>
            </a:graphicData>
          </a:graphic>
        </wp:anchor>
      </w:drawing>
    </w:r>
    <w:r w:rsidRPr="00CE689F">
      <w:rPr>
        <w:noProof/>
      </w:rPr>
      <w:drawing>
        <wp:anchor distT="0" distB="0" distL="114300" distR="114300" simplePos="0" relativeHeight="251730944" behindDoc="0" locked="0" layoutInCell="1" allowOverlap="1">
          <wp:simplePos x="0" y="0"/>
          <wp:positionH relativeFrom="column">
            <wp:posOffset>-420337</wp:posOffset>
          </wp:positionH>
          <wp:positionV relativeFrom="paragraph">
            <wp:posOffset>-160317</wp:posOffset>
          </wp:positionV>
          <wp:extent cx="1239734" cy="380011"/>
          <wp:effectExtent l="19050" t="0" r="0" b="0"/>
          <wp:wrapSquare wrapText="bothSides"/>
          <wp:docPr id="35"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2"/>
                  <a:srcRect/>
                  <a:stretch>
                    <a:fillRect/>
                  </a:stretch>
                </pic:blipFill>
                <pic:spPr bwMode="auto">
                  <a:xfrm>
                    <a:off x="0" y="0"/>
                    <a:ext cx="1239520" cy="379730"/>
                  </a:xfrm>
                  <a:prstGeom prst="rect">
                    <a:avLst/>
                  </a:prstGeom>
                  <a:noFill/>
                  <a:ln w="9525">
                    <a:noFill/>
                    <a:miter lim="800000"/>
                    <a:headEnd/>
                    <a:tailEnd/>
                  </a:ln>
                </pic:spPr>
              </pic:pic>
            </a:graphicData>
          </a:graphic>
        </wp:anchor>
      </w:drawing>
    </w:r>
    <w:r>
      <w:t>Maryland State STEM Standards of Practice Framework Instructional Guide</w:t>
    </w:r>
  </w:p>
  <w:p w:rsidR="007105CC" w:rsidRDefault="007105CC" w:rsidP="00146C74">
    <w:pPr>
      <w:pStyle w:val="Header"/>
      <w:tabs>
        <w:tab w:val="clear" w:pos="4680"/>
        <w:tab w:val="clear" w:pos="9360"/>
        <w:tab w:val="left" w:pos="5164"/>
      </w:tabs>
      <w:jc w:val="center"/>
    </w:pPr>
    <w:r>
      <w:t xml:space="preserve"> Grades 9-12 </w:t>
    </w:r>
    <w:r w:rsidRPr="00CE689F">
      <w:rPr>
        <w:b/>
      </w:rPr>
      <w:t>(Draft)</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rsidP="003D39FE">
    <w:pPr>
      <w:pStyle w:val="Header"/>
      <w:tabs>
        <w:tab w:val="clear" w:pos="4680"/>
        <w:tab w:val="clear" w:pos="9360"/>
        <w:tab w:val="left" w:pos="7619"/>
        <w:tab w:val="right" w:pos="12960"/>
      </w:tabs>
      <w:jc w:val="center"/>
    </w:pPr>
    <w:r>
      <w:rPr>
        <w:noProof/>
      </w:rPr>
      <w:drawing>
        <wp:anchor distT="0" distB="0" distL="114300" distR="114300" simplePos="0" relativeHeight="251741184" behindDoc="0" locked="0" layoutInCell="1" allowOverlap="1">
          <wp:simplePos x="0" y="0"/>
          <wp:positionH relativeFrom="column">
            <wp:posOffset>-266065</wp:posOffset>
          </wp:positionH>
          <wp:positionV relativeFrom="paragraph">
            <wp:posOffset>-113030</wp:posOffset>
          </wp:positionV>
          <wp:extent cx="1239520" cy="379730"/>
          <wp:effectExtent l="19050" t="0" r="0" b="0"/>
          <wp:wrapSquare wrapText="bothSides"/>
          <wp:docPr id="26"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1239520" cy="379730"/>
                  </a:xfrm>
                  <a:prstGeom prst="rect">
                    <a:avLst/>
                  </a:prstGeom>
                  <a:noFill/>
                  <a:ln w="9525">
                    <a:noFill/>
                    <a:miter lim="800000"/>
                    <a:headEnd/>
                    <a:tailEnd/>
                  </a:ln>
                </pic:spPr>
              </pic:pic>
            </a:graphicData>
          </a:graphic>
        </wp:anchor>
      </w:drawing>
    </w:r>
    <w:r>
      <w:rPr>
        <w:noProof/>
      </w:rPr>
      <w:drawing>
        <wp:anchor distT="0" distB="0" distL="0" distR="0" simplePos="0" relativeHeight="251701248" behindDoc="0" locked="0" layoutInCell="1" allowOverlap="0">
          <wp:simplePos x="0" y="0"/>
          <wp:positionH relativeFrom="margin">
            <wp:align>right</wp:align>
          </wp:positionH>
          <wp:positionV relativeFrom="line">
            <wp:posOffset>-342900</wp:posOffset>
          </wp:positionV>
          <wp:extent cx="590550" cy="628650"/>
          <wp:effectExtent l="19050" t="0" r="0" b="0"/>
          <wp:wrapSquare wrapText="bothSides"/>
          <wp:docPr id="18"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590550" cy="628650"/>
                  </a:xfrm>
                  <a:prstGeom prst="rect">
                    <a:avLst/>
                  </a:prstGeom>
                  <a:noFill/>
                  <a:ln w="9525">
                    <a:noFill/>
                    <a:miter lim="800000"/>
                    <a:headEnd/>
                    <a:tailEnd/>
                  </a:ln>
                </pic:spPr>
              </pic:pic>
            </a:graphicData>
          </a:graphic>
        </wp:anchor>
      </w:drawing>
    </w:r>
    <w:r>
      <w:t>Maryland State STEM Standards of Practice Framework Instructional Guide</w:t>
    </w:r>
  </w:p>
  <w:p w:rsidR="007105CC" w:rsidRDefault="007105CC" w:rsidP="00146C74">
    <w:pPr>
      <w:pStyle w:val="Header"/>
      <w:tabs>
        <w:tab w:val="clear" w:pos="4680"/>
        <w:tab w:val="clear" w:pos="9360"/>
        <w:tab w:val="left" w:pos="7619"/>
        <w:tab w:val="right" w:pos="12960"/>
      </w:tabs>
      <w:jc w:val="center"/>
    </w:pPr>
    <w:r>
      <w:t xml:space="preserve"> Grades 9-12 </w:t>
    </w:r>
    <w:r w:rsidRPr="00CE689F">
      <w:rPr>
        <w:b/>
      </w:rPr>
      <w:t>(</w:t>
    </w:r>
    <w:r w:rsidRPr="00146C74">
      <w:rPr>
        <w:b/>
      </w:rPr>
      <w:t>Draft</w:t>
    </w:r>
    <w:r>
      <w:rPr>
        <w:b/>
      </w:rPr>
      <w:t>)</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Pr="00CE689F" w:rsidRDefault="007105CC" w:rsidP="00CE689F">
    <w:pPr>
      <w:pStyle w:val="Header"/>
      <w:tabs>
        <w:tab w:val="clear" w:pos="4680"/>
        <w:tab w:val="clear" w:pos="9360"/>
        <w:tab w:val="left" w:pos="7028"/>
      </w:tabs>
      <w:jc w:val="center"/>
      <w:rPr>
        <w:b/>
      </w:rPr>
    </w:pPr>
    <w:r w:rsidRPr="00494D72">
      <w:rPr>
        <w:noProof/>
      </w:rPr>
      <w:drawing>
        <wp:anchor distT="0" distB="0" distL="114300" distR="114300" simplePos="0" relativeHeight="251743232" behindDoc="0" locked="0" layoutInCell="1" allowOverlap="1">
          <wp:simplePos x="0" y="0"/>
          <wp:positionH relativeFrom="column">
            <wp:posOffset>-266065</wp:posOffset>
          </wp:positionH>
          <wp:positionV relativeFrom="paragraph">
            <wp:posOffset>-137160</wp:posOffset>
          </wp:positionV>
          <wp:extent cx="1239520" cy="379730"/>
          <wp:effectExtent l="19050" t="0" r="0" b="0"/>
          <wp:wrapSquare wrapText="bothSides"/>
          <wp:docPr id="27"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1239520" cy="379730"/>
                  </a:xfrm>
                  <a:prstGeom prst="rect">
                    <a:avLst/>
                  </a:prstGeom>
                  <a:noFill/>
                  <a:ln w="9525">
                    <a:noFill/>
                    <a:miter lim="800000"/>
                    <a:headEnd/>
                    <a:tailEnd/>
                  </a:ln>
                </pic:spPr>
              </pic:pic>
            </a:graphicData>
          </a:graphic>
        </wp:anchor>
      </w:drawing>
    </w:r>
    <w:r w:rsidRPr="00494D72">
      <w:rPr>
        <w:noProof/>
      </w:rPr>
      <w:drawing>
        <wp:anchor distT="0" distB="0" distL="0" distR="0" simplePos="0" relativeHeight="251670528" behindDoc="0" locked="0" layoutInCell="1" allowOverlap="0">
          <wp:simplePos x="0" y="0"/>
          <wp:positionH relativeFrom="margin">
            <wp:align>right</wp:align>
          </wp:positionH>
          <wp:positionV relativeFrom="line">
            <wp:posOffset>-334645</wp:posOffset>
          </wp:positionV>
          <wp:extent cx="594995" cy="627380"/>
          <wp:effectExtent l="19050" t="0" r="0" b="0"/>
          <wp:wrapSquare wrapText="bothSides"/>
          <wp:docPr id="1"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594995" cy="62738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5C7095" w:rsidP="00165A2F">
    <w:pPr>
      <w:pStyle w:val="Header"/>
      <w:tabs>
        <w:tab w:val="clear" w:pos="4680"/>
        <w:tab w:val="clear" w:pos="9360"/>
        <w:tab w:val="left" w:pos="5164"/>
      </w:tabs>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228" type="#_x0000_t136" style="position:absolute;left:0;text-align:left;margin-left:0;margin-top:0;width:471.3pt;height:188.5pt;rotation:315;z-index:-2516039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7105CC">
      <w:rPr>
        <w:noProof/>
      </w:rPr>
      <w:drawing>
        <wp:anchor distT="0" distB="0" distL="0" distR="0" simplePos="0" relativeHeight="251709440" behindDoc="0" locked="0" layoutInCell="1" allowOverlap="0">
          <wp:simplePos x="0" y="0"/>
          <wp:positionH relativeFrom="margin">
            <wp:align>right</wp:align>
          </wp:positionH>
          <wp:positionV relativeFrom="line">
            <wp:posOffset>-267419</wp:posOffset>
          </wp:positionV>
          <wp:extent cx="593426" cy="629728"/>
          <wp:effectExtent l="19050" t="0" r="0" b="0"/>
          <wp:wrapSquare wrapText="bothSides"/>
          <wp:docPr id="14"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1"/>
                  <a:srcRect/>
                  <a:stretch>
                    <a:fillRect/>
                  </a:stretch>
                </pic:blipFill>
                <pic:spPr bwMode="auto">
                  <a:xfrm>
                    <a:off x="0" y="0"/>
                    <a:ext cx="593090" cy="629285"/>
                  </a:xfrm>
                  <a:prstGeom prst="rect">
                    <a:avLst/>
                  </a:prstGeom>
                  <a:noFill/>
                  <a:ln w="9525">
                    <a:noFill/>
                    <a:miter lim="800000"/>
                    <a:headEnd/>
                    <a:tailEnd/>
                  </a:ln>
                </pic:spPr>
              </pic:pic>
            </a:graphicData>
          </a:graphic>
        </wp:anchor>
      </w:drawing>
    </w:r>
    <w:r w:rsidR="007105CC">
      <w:rPr>
        <w:noProof/>
      </w:rPr>
      <w:drawing>
        <wp:anchor distT="0" distB="0" distL="114300" distR="114300" simplePos="0" relativeHeight="251708416" behindDoc="0" locked="0" layoutInCell="1" allowOverlap="1">
          <wp:simplePos x="0" y="0"/>
          <wp:positionH relativeFrom="margin">
            <wp:align>left</wp:align>
          </wp:positionH>
          <wp:positionV relativeFrom="paragraph">
            <wp:posOffset>-232913</wp:posOffset>
          </wp:positionV>
          <wp:extent cx="1188649" cy="534838"/>
          <wp:effectExtent l="19050" t="0" r="0" b="0"/>
          <wp:wrapSquare wrapText="bothSides"/>
          <wp:docPr id="15" name="Picture 1" descr="MS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DE.jpg"/>
                  <pic:cNvPicPr/>
                </pic:nvPicPr>
                <pic:blipFill>
                  <a:blip r:embed="rId2">
                    <a:clrChange>
                      <a:clrFrom>
                        <a:srgbClr val="F4F4F4"/>
                      </a:clrFrom>
                      <a:clrTo>
                        <a:srgbClr val="F4F4F4">
                          <a:alpha val="0"/>
                        </a:srgbClr>
                      </a:clrTo>
                    </a:clrChange>
                  </a:blip>
                  <a:stretch>
                    <a:fillRect/>
                  </a:stretch>
                </pic:blipFill>
                <pic:spPr>
                  <a:xfrm>
                    <a:off x="0" y="0"/>
                    <a:ext cx="1188085" cy="534670"/>
                  </a:xfrm>
                  <a:prstGeom prst="rect">
                    <a:avLst/>
                  </a:prstGeom>
                </pic:spPr>
              </pic:pic>
            </a:graphicData>
          </a:graphic>
        </wp:anchor>
      </w:drawing>
    </w:r>
    <w:r w:rsidR="007105CC">
      <w:t xml:space="preserve">Maryland State STEM Standards of Practice Framework </w:t>
    </w:r>
  </w:p>
  <w:p w:rsidR="007105CC" w:rsidRDefault="007105CC" w:rsidP="00165A2F">
    <w:pPr>
      <w:pStyle w:val="Header"/>
      <w:tabs>
        <w:tab w:val="clear" w:pos="4680"/>
        <w:tab w:val="clear" w:pos="9360"/>
        <w:tab w:val="left" w:pos="5164"/>
      </w:tabs>
      <w:jc w:val="center"/>
    </w:pPr>
    <w:r>
      <w:t>Grades 6-12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5C70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226" type="#_x0000_t136" style="position:absolute;margin-left:0;margin-top:0;width:471.3pt;height:188.5pt;rotation:315;z-index:-2516060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5C7095" w:rsidP="009C0DE1">
    <w:pPr>
      <w:pStyle w:val="Header"/>
      <w:tabs>
        <w:tab w:val="clear" w:pos="4680"/>
        <w:tab w:val="clear" w:pos="9360"/>
        <w:tab w:val="left" w:pos="5164"/>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241" type="#_x0000_t136" style="position:absolute;margin-left:0;margin-top:0;width:471.3pt;height:188.5pt;rotation:315;z-index:-25158758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7105CC">
      <w:rPr>
        <w:noProof/>
      </w:rPr>
      <w:drawing>
        <wp:anchor distT="0" distB="0" distL="0" distR="0" simplePos="0" relativeHeight="251727872" behindDoc="0" locked="0" layoutInCell="1" allowOverlap="0">
          <wp:simplePos x="0" y="0"/>
          <wp:positionH relativeFrom="margin">
            <wp:align>right</wp:align>
          </wp:positionH>
          <wp:positionV relativeFrom="line">
            <wp:posOffset>-267419</wp:posOffset>
          </wp:positionV>
          <wp:extent cx="593426" cy="629728"/>
          <wp:effectExtent l="19050" t="0" r="0" b="0"/>
          <wp:wrapSquare wrapText="bothSides"/>
          <wp:docPr id="6"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1"/>
                  <a:srcRect/>
                  <a:stretch>
                    <a:fillRect/>
                  </a:stretch>
                </pic:blipFill>
                <pic:spPr bwMode="auto">
                  <a:xfrm>
                    <a:off x="0" y="0"/>
                    <a:ext cx="593090" cy="629285"/>
                  </a:xfrm>
                  <a:prstGeom prst="rect">
                    <a:avLst/>
                  </a:prstGeom>
                  <a:noFill/>
                  <a:ln w="9525">
                    <a:noFill/>
                    <a:miter lim="800000"/>
                    <a:headEnd/>
                    <a:tailEnd/>
                  </a:ln>
                </pic:spPr>
              </pic:pic>
            </a:graphicData>
          </a:graphic>
        </wp:anchor>
      </w:drawing>
    </w:r>
    <w:r w:rsidR="007105CC">
      <w:rPr>
        <w:noProof/>
      </w:rPr>
      <w:drawing>
        <wp:anchor distT="0" distB="0" distL="114300" distR="114300" simplePos="0" relativeHeight="251726848" behindDoc="0" locked="0" layoutInCell="1" allowOverlap="1">
          <wp:simplePos x="0" y="0"/>
          <wp:positionH relativeFrom="margin">
            <wp:align>left</wp:align>
          </wp:positionH>
          <wp:positionV relativeFrom="paragraph">
            <wp:posOffset>-232913</wp:posOffset>
          </wp:positionV>
          <wp:extent cx="1188649" cy="534838"/>
          <wp:effectExtent l="19050" t="0" r="0" b="0"/>
          <wp:wrapSquare wrapText="bothSides"/>
          <wp:docPr id="7" name="Picture 1" descr="MS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DE.jpg"/>
                  <pic:cNvPicPr/>
                </pic:nvPicPr>
                <pic:blipFill>
                  <a:blip r:embed="rId2">
                    <a:clrChange>
                      <a:clrFrom>
                        <a:srgbClr val="F4F4F4"/>
                      </a:clrFrom>
                      <a:clrTo>
                        <a:srgbClr val="F4F4F4">
                          <a:alpha val="0"/>
                        </a:srgbClr>
                      </a:clrTo>
                    </a:clrChange>
                  </a:blip>
                  <a:stretch>
                    <a:fillRect/>
                  </a:stretch>
                </pic:blipFill>
                <pic:spPr>
                  <a:xfrm>
                    <a:off x="0" y="0"/>
                    <a:ext cx="1188085" cy="534670"/>
                  </a:xfrm>
                  <a:prstGeom prst="rect">
                    <a:avLst/>
                  </a:prstGeom>
                </pic:spPr>
              </pic:pic>
            </a:graphicData>
          </a:graphic>
        </wp:anchor>
      </w:drawing>
    </w:r>
  </w:p>
  <w:p w:rsidR="007105CC" w:rsidRDefault="007105C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rsidP="00297DAB">
    <w:pPr>
      <w:pStyle w:val="Header"/>
      <w:tabs>
        <w:tab w:val="clear" w:pos="4680"/>
        <w:tab w:val="clear" w:pos="9360"/>
        <w:tab w:val="left" w:pos="5164"/>
      </w:tabs>
      <w:jc w:val="center"/>
    </w:pPr>
    <w:r>
      <w:rPr>
        <w:noProof/>
      </w:rPr>
      <w:drawing>
        <wp:anchor distT="0" distB="0" distL="114300" distR="114300" simplePos="0" relativeHeight="251739136" behindDoc="0" locked="0" layoutInCell="1" allowOverlap="1">
          <wp:simplePos x="0" y="0"/>
          <wp:positionH relativeFrom="column">
            <wp:posOffset>-37465</wp:posOffset>
          </wp:positionH>
          <wp:positionV relativeFrom="paragraph">
            <wp:posOffset>-113030</wp:posOffset>
          </wp:positionV>
          <wp:extent cx="1239520" cy="379730"/>
          <wp:effectExtent l="19050" t="0" r="0" b="0"/>
          <wp:wrapSquare wrapText="bothSides"/>
          <wp:docPr id="25"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1239520" cy="379730"/>
                  </a:xfrm>
                  <a:prstGeom prst="rect">
                    <a:avLst/>
                  </a:prstGeom>
                  <a:noFill/>
                  <a:ln w="9525">
                    <a:noFill/>
                    <a:miter lim="800000"/>
                    <a:headEnd/>
                    <a:tailEnd/>
                  </a:ln>
                </pic:spPr>
              </pic:pic>
            </a:graphicData>
          </a:graphic>
        </wp:anchor>
      </w:drawing>
    </w:r>
    <w:r>
      <w:rPr>
        <w:noProof/>
      </w:rPr>
      <w:drawing>
        <wp:anchor distT="0" distB="0" distL="0" distR="0" simplePos="0" relativeHeight="251724800" behindDoc="0" locked="0" layoutInCell="1" allowOverlap="0">
          <wp:simplePos x="0" y="0"/>
          <wp:positionH relativeFrom="margin">
            <wp:align>right</wp:align>
          </wp:positionH>
          <wp:positionV relativeFrom="line">
            <wp:posOffset>-267419</wp:posOffset>
          </wp:positionV>
          <wp:extent cx="593426" cy="629728"/>
          <wp:effectExtent l="19050" t="0" r="0" b="0"/>
          <wp:wrapSquare wrapText="bothSides"/>
          <wp:docPr id="32"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593090" cy="629285"/>
                  </a:xfrm>
                  <a:prstGeom prst="rect">
                    <a:avLst/>
                  </a:prstGeom>
                  <a:noFill/>
                  <a:ln w="9525">
                    <a:noFill/>
                    <a:miter lim="800000"/>
                    <a:headEnd/>
                    <a:tailEnd/>
                  </a:ln>
                </pic:spPr>
              </pic:pic>
            </a:graphicData>
          </a:graphic>
        </wp:anchor>
      </w:drawing>
    </w:r>
    <w:r>
      <w:t xml:space="preserve">       Maryland State STEM Standards of Practice Framework Instructional Guide </w:t>
    </w:r>
  </w:p>
  <w:p w:rsidR="007105CC" w:rsidRPr="00297DAB" w:rsidRDefault="007105CC" w:rsidP="00297DAB">
    <w:pPr>
      <w:pStyle w:val="Header"/>
      <w:tabs>
        <w:tab w:val="clear" w:pos="4680"/>
        <w:tab w:val="clear" w:pos="9360"/>
        <w:tab w:val="left" w:pos="5164"/>
      </w:tabs>
      <w:jc w:val="center"/>
    </w:pPr>
    <w:r>
      <w:t xml:space="preserve">Grades 9-12 </w:t>
    </w:r>
    <w:r w:rsidRPr="00297DAB">
      <w:rPr>
        <w:b/>
      </w:rPr>
      <w:t>(Draft)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rsidP="00F971D1">
    <w:pPr>
      <w:pStyle w:val="Header"/>
      <w:tabs>
        <w:tab w:val="clear" w:pos="4680"/>
        <w:tab w:val="clear" w:pos="9360"/>
        <w:tab w:val="left" w:pos="5164"/>
      </w:tabs>
      <w:jc w:val="center"/>
    </w:pPr>
    <w:r>
      <w:rPr>
        <w:noProof/>
      </w:rPr>
      <w:drawing>
        <wp:anchor distT="0" distB="0" distL="114300" distR="114300" simplePos="0" relativeHeight="251737088" behindDoc="0" locked="0" layoutInCell="1" allowOverlap="1">
          <wp:simplePos x="0" y="0"/>
          <wp:positionH relativeFrom="column">
            <wp:posOffset>-37465</wp:posOffset>
          </wp:positionH>
          <wp:positionV relativeFrom="paragraph">
            <wp:posOffset>-113030</wp:posOffset>
          </wp:positionV>
          <wp:extent cx="1239520" cy="379730"/>
          <wp:effectExtent l="19050" t="0" r="0" b="0"/>
          <wp:wrapSquare wrapText="bothSides"/>
          <wp:docPr id="23"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1239520" cy="379730"/>
                  </a:xfrm>
                  <a:prstGeom prst="rect">
                    <a:avLst/>
                  </a:prstGeom>
                  <a:noFill/>
                  <a:ln w="9525">
                    <a:noFill/>
                    <a:miter lim="800000"/>
                    <a:headEnd/>
                    <a:tailEnd/>
                  </a:ln>
                </pic:spPr>
              </pic:pic>
            </a:graphicData>
          </a:graphic>
        </wp:anchor>
      </w:drawing>
    </w:r>
    <w:r>
      <w:rPr>
        <w:noProof/>
      </w:rPr>
      <w:drawing>
        <wp:anchor distT="0" distB="0" distL="0" distR="0" simplePos="0" relativeHeight="251661312" behindDoc="0" locked="0" layoutInCell="1" allowOverlap="0">
          <wp:simplePos x="0" y="0"/>
          <wp:positionH relativeFrom="margin">
            <wp:align>right</wp:align>
          </wp:positionH>
          <wp:positionV relativeFrom="line">
            <wp:posOffset>-245110</wp:posOffset>
          </wp:positionV>
          <wp:extent cx="554990" cy="574040"/>
          <wp:effectExtent l="19050" t="0" r="0" b="0"/>
          <wp:wrapSquare wrapText="bothSides"/>
          <wp:docPr id="3"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554990" cy="574040"/>
                  </a:xfrm>
                  <a:prstGeom prst="rect">
                    <a:avLst/>
                  </a:prstGeom>
                  <a:noFill/>
                  <a:ln w="9525">
                    <a:noFill/>
                    <a:miter lim="800000"/>
                    <a:headEnd/>
                    <a:tailEnd/>
                  </a:ln>
                </pic:spPr>
              </pic:pic>
            </a:graphicData>
          </a:graphic>
        </wp:anchor>
      </w:drawing>
    </w:r>
    <w:r>
      <w:t xml:space="preserve">        Maryland State STEM Standards of Practice Framework Instructional Guide </w:t>
    </w:r>
  </w:p>
  <w:p w:rsidR="007105CC" w:rsidRDefault="007105CC" w:rsidP="00297DAB">
    <w:pPr>
      <w:pStyle w:val="Header"/>
      <w:tabs>
        <w:tab w:val="clear" w:pos="4680"/>
        <w:tab w:val="clear" w:pos="9360"/>
        <w:tab w:val="left" w:pos="5164"/>
      </w:tabs>
      <w:jc w:val="center"/>
    </w:pPr>
    <w:r>
      <w:t xml:space="preserve">Grades 9-12 </w:t>
    </w:r>
    <w:r w:rsidRPr="00F971D1">
      <w:rPr>
        <w:b/>
      </w:rPr>
      <w:t>(Draft)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rsidP="000B76C5">
    <w:pPr>
      <w:pStyle w:val="Header"/>
      <w:tabs>
        <w:tab w:val="clear" w:pos="4680"/>
        <w:tab w:val="clear" w:pos="9360"/>
        <w:tab w:val="left" w:pos="7619"/>
        <w:tab w:val="right" w:pos="12960"/>
      </w:tabs>
      <w:jc w:val="center"/>
    </w:pPr>
    <w:r>
      <w:rPr>
        <w:noProof/>
      </w:rPr>
      <w:drawing>
        <wp:anchor distT="0" distB="0" distL="114300" distR="114300" simplePos="0" relativeHeight="251732992" behindDoc="0" locked="0" layoutInCell="1" allowOverlap="1">
          <wp:simplePos x="0" y="0"/>
          <wp:positionH relativeFrom="column">
            <wp:posOffset>-266065</wp:posOffset>
          </wp:positionH>
          <wp:positionV relativeFrom="paragraph">
            <wp:posOffset>-184150</wp:posOffset>
          </wp:positionV>
          <wp:extent cx="1239520" cy="379730"/>
          <wp:effectExtent l="19050" t="0" r="0" b="0"/>
          <wp:wrapSquare wrapText="bothSides"/>
          <wp:docPr id="11"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1239520" cy="379730"/>
                  </a:xfrm>
                  <a:prstGeom prst="rect">
                    <a:avLst/>
                  </a:prstGeom>
                  <a:noFill/>
                  <a:ln w="9525">
                    <a:noFill/>
                    <a:miter lim="800000"/>
                    <a:headEnd/>
                    <a:tailEnd/>
                  </a:ln>
                </pic:spPr>
              </pic:pic>
            </a:graphicData>
          </a:graphic>
        </wp:anchor>
      </w:drawing>
    </w:r>
    <w:r>
      <w:rPr>
        <w:noProof/>
      </w:rPr>
      <w:drawing>
        <wp:anchor distT="0" distB="0" distL="0" distR="0" simplePos="0" relativeHeight="251686912" behindDoc="0" locked="0" layoutInCell="1" allowOverlap="0">
          <wp:simplePos x="0" y="0"/>
          <wp:positionH relativeFrom="margin">
            <wp:align>right</wp:align>
          </wp:positionH>
          <wp:positionV relativeFrom="line">
            <wp:posOffset>-342900</wp:posOffset>
          </wp:positionV>
          <wp:extent cx="590550" cy="628650"/>
          <wp:effectExtent l="19050" t="0" r="0" b="0"/>
          <wp:wrapSquare wrapText="bothSides"/>
          <wp:docPr id="13"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590550" cy="628650"/>
                  </a:xfrm>
                  <a:prstGeom prst="rect">
                    <a:avLst/>
                  </a:prstGeom>
                  <a:noFill/>
                  <a:ln w="9525">
                    <a:noFill/>
                    <a:miter lim="800000"/>
                    <a:headEnd/>
                    <a:tailEnd/>
                  </a:ln>
                </pic:spPr>
              </pic:pic>
            </a:graphicData>
          </a:graphic>
        </wp:anchor>
      </w:drawing>
    </w:r>
    <w:r>
      <w:t xml:space="preserve">Maryland State STEM Standards of Practice </w:t>
    </w:r>
    <w:r w:rsidRPr="00CE689F">
      <w:rPr>
        <w:b/>
      </w:rPr>
      <w:t>(Draft)</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CC" w:rsidRDefault="007105CC" w:rsidP="00471032">
    <w:pPr>
      <w:pStyle w:val="Header"/>
      <w:tabs>
        <w:tab w:val="clear" w:pos="4680"/>
        <w:tab w:val="clear" w:pos="9360"/>
        <w:tab w:val="left" w:pos="5164"/>
      </w:tabs>
    </w:pPr>
    <w:r>
      <w:rPr>
        <w:noProof/>
      </w:rPr>
      <w:drawing>
        <wp:anchor distT="0" distB="0" distL="114300" distR="114300" simplePos="0" relativeHeight="251735040" behindDoc="0" locked="0" layoutInCell="1" allowOverlap="1">
          <wp:simplePos x="0" y="0"/>
          <wp:positionH relativeFrom="column">
            <wp:posOffset>-266065</wp:posOffset>
          </wp:positionH>
          <wp:positionV relativeFrom="paragraph">
            <wp:posOffset>-29845</wp:posOffset>
          </wp:positionV>
          <wp:extent cx="1239520" cy="379730"/>
          <wp:effectExtent l="19050" t="0" r="0" b="0"/>
          <wp:wrapSquare wrapText="bothSides"/>
          <wp:docPr id="12"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1239520" cy="379730"/>
                  </a:xfrm>
                  <a:prstGeom prst="rect">
                    <a:avLst/>
                  </a:prstGeom>
                  <a:noFill/>
                  <a:ln w="9525">
                    <a:noFill/>
                    <a:miter lim="800000"/>
                    <a:headEnd/>
                    <a:tailEnd/>
                  </a:ln>
                </pic:spPr>
              </pic:pic>
            </a:graphicData>
          </a:graphic>
        </wp:anchor>
      </w:drawing>
    </w:r>
    <w:r>
      <w:rPr>
        <w:noProof/>
      </w:rPr>
      <w:drawing>
        <wp:anchor distT="0" distB="0" distL="0" distR="0" simplePos="0" relativeHeight="251683840" behindDoc="0" locked="0" layoutInCell="1" allowOverlap="0">
          <wp:simplePos x="0" y="0"/>
          <wp:positionH relativeFrom="margin">
            <wp:align>right</wp:align>
          </wp:positionH>
          <wp:positionV relativeFrom="line">
            <wp:posOffset>-267419</wp:posOffset>
          </wp:positionV>
          <wp:extent cx="593426" cy="629728"/>
          <wp:effectExtent l="19050" t="0" r="0" b="0"/>
          <wp:wrapSquare wrapText="bothSides"/>
          <wp:docPr id="9"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593090" cy="629285"/>
                  </a:xfrm>
                  <a:prstGeom prst="rect">
                    <a:avLst/>
                  </a:prstGeom>
                  <a:noFill/>
                  <a:ln w="9525">
                    <a:noFill/>
                    <a:miter lim="800000"/>
                    <a:headEnd/>
                    <a:tailEnd/>
                  </a:ln>
                </pic:spPr>
              </pic:pic>
            </a:graphicData>
          </a:graphic>
        </wp:anchor>
      </w:drawing>
    </w:r>
  </w:p>
  <w:p w:rsidR="007105CC" w:rsidRDefault="007105CC" w:rsidP="00DB0514">
    <w:pPr>
      <w:pStyle w:val="Header"/>
      <w:tabs>
        <w:tab w:val="clear" w:pos="4680"/>
        <w:tab w:val="clear" w:pos="9360"/>
        <w:tab w:val="left" w:pos="5164"/>
      </w:tabs>
      <w:jc w:val="center"/>
    </w:pPr>
  </w:p>
  <w:p w:rsidR="007105CC" w:rsidRDefault="007105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55A17"/>
    <w:multiLevelType w:val="hybridMultilevel"/>
    <w:tmpl w:val="F7A87460"/>
    <w:lvl w:ilvl="0" w:tplc="FCE6A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9263E4"/>
    <w:multiLevelType w:val="hybridMultilevel"/>
    <w:tmpl w:val="FFB45F10"/>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9429DE"/>
    <w:multiLevelType w:val="hybridMultilevel"/>
    <w:tmpl w:val="AF2C9B3E"/>
    <w:lvl w:ilvl="0" w:tplc="FCE6AE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B869B7"/>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9A2563"/>
    <w:multiLevelType w:val="hybridMultilevel"/>
    <w:tmpl w:val="A75052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267BE"/>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28383C"/>
    <w:multiLevelType w:val="hybridMultilevel"/>
    <w:tmpl w:val="4A82E352"/>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4F10768"/>
    <w:multiLevelType w:val="multilevel"/>
    <w:tmpl w:val="D56405AC"/>
    <w:lvl w:ilvl="0">
      <w:start w:val="1"/>
      <w:numFmt w:val="decimal"/>
      <w:lvlText w:val="%1."/>
      <w:lvlJc w:val="left"/>
      <w:pPr>
        <w:tabs>
          <w:tab w:val="num" w:pos="720"/>
        </w:tabs>
        <w:ind w:left="720" w:hanging="360"/>
      </w:pPr>
      <w:rPr>
        <w:rFonts w:ascii="Arial" w:eastAsia="Times New Roman" w:hAnsi="Arial" w:cs="Arial"/>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2D6BF9"/>
    <w:multiLevelType w:val="multilevel"/>
    <w:tmpl w:val="10F83A54"/>
    <w:lvl w:ilvl="0">
      <w:start w:val="1"/>
      <w:numFmt w:val="decimal"/>
      <w:lvlText w:val="%1."/>
      <w:lvlJc w:val="left"/>
      <w:pPr>
        <w:tabs>
          <w:tab w:val="num" w:pos="720"/>
        </w:tabs>
        <w:ind w:left="720" w:hanging="360"/>
      </w:pPr>
      <w:rPr>
        <w:sz w:val="24"/>
        <w:szCs w:val="24"/>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963589"/>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807059E"/>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98079A0"/>
    <w:multiLevelType w:val="hybridMultilevel"/>
    <w:tmpl w:val="6706CA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6F0B63"/>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E2356D7"/>
    <w:multiLevelType w:val="hybridMultilevel"/>
    <w:tmpl w:val="CCA8D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4B0348"/>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9D1D32"/>
    <w:multiLevelType w:val="hybridMultilevel"/>
    <w:tmpl w:val="69763756"/>
    <w:lvl w:ilvl="0" w:tplc="04090001">
      <w:start w:val="1"/>
      <w:numFmt w:val="bullet"/>
      <w:lvlText w:val=""/>
      <w:lvlJc w:val="left"/>
      <w:pPr>
        <w:ind w:left="720" w:hanging="360"/>
      </w:pPr>
      <w:rPr>
        <w:rFonts w:ascii="Symbol" w:hAnsi="Symbol"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41294C"/>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3582F87"/>
    <w:multiLevelType w:val="hybridMultilevel"/>
    <w:tmpl w:val="FBE412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EE7D32"/>
    <w:multiLevelType w:val="hybridMultilevel"/>
    <w:tmpl w:val="512C64D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7540E9C"/>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7A23196"/>
    <w:multiLevelType w:val="hybridMultilevel"/>
    <w:tmpl w:val="9648F0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E108CA"/>
    <w:multiLevelType w:val="hybridMultilevel"/>
    <w:tmpl w:val="2190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7B4595"/>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33C4827"/>
    <w:multiLevelType w:val="hybridMultilevel"/>
    <w:tmpl w:val="853236DC"/>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57C0FB7"/>
    <w:multiLevelType w:val="multilevel"/>
    <w:tmpl w:val="042C88CA"/>
    <w:lvl w:ilvl="0">
      <w:start w:val="1"/>
      <w:numFmt w:val="bullet"/>
      <w:lvlText w:val=""/>
      <w:lvlJc w:val="left"/>
      <w:pPr>
        <w:tabs>
          <w:tab w:val="num" w:pos="720"/>
        </w:tabs>
        <w:ind w:left="720" w:hanging="360"/>
      </w:pPr>
      <w:rPr>
        <w:rFonts w:ascii="Symbol" w:hAnsi="Symbol" w:hint="default"/>
        <w:b w:val="0"/>
        <w:sz w:val="24"/>
      </w:rPr>
    </w:lvl>
    <w:lvl w:ilvl="1">
      <w:numFmt w:val="bullet"/>
      <w:lvlText w:val="-"/>
      <w:lvlJc w:val="left"/>
      <w:pPr>
        <w:ind w:left="1440" w:hanging="360"/>
      </w:pPr>
      <w:rPr>
        <w:rFonts w:ascii="Arial" w:eastAsia="Times New Roman" w:hAnsi="Arial" w:cs="Arial" w:hint="default"/>
        <w:b w:val="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863CC1"/>
    <w:multiLevelType w:val="multilevel"/>
    <w:tmpl w:val="F594E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F26918"/>
    <w:multiLevelType w:val="hybridMultilevel"/>
    <w:tmpl w:val="C73E3734"/>
    <w:lvl w:ilvl="0" w:tplc="44DC0030">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A07533"/>
    <w:multiLevelType w:val="hybridMultilevel"/>
    <w:tmpl w:val="E0BC16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674AE6"/>
    <w:multiLevelType w:val="hybridMultilevel"/>
    <w:tmpl w:val="9C26F07C"/>
    <w:lvl w:ilvl="0" w:tplc="4CF81742">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9D683B"/>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0E3764D"/>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37F0E81"/>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4DF5D64"/>
    <w:multiLevelType w:val="multilevel"/>
    <w:tmpl w:val="15585410"/>
    <w:lvl w:ilvl="0">
      <w:start w:val="1"/>
      <w:numFmt w:val="bullet"/>
      <w:lvlText w:val=""/>
      <w:lvlJc w:val="left"/>
      <w:pPr>
        <w:tabs>
          <w:tab w:val="num" w:pos="720"/>
        </w:tabs>
        <w:ind w:left="720" w:hanging="360"/>
      </w:pPr>
      <w:rPr>
        <w:rFonts w:ascii="Symbol" w:hAnsi="Symbol" w:hint="default"/>
        <w:sz w:val="24"/>
        <w:szCs w:val="24"/>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6347CB7"/>
    <w:multiLevelType w:val="hybridMultilevel"/>
    <w:tmpl w:val="8D847D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6B00E07"/>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8D42BCA"/>
    <w:multiLevelType w:val="hybridMultilevel"/>
    <w:tmpl w:val="F4F02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A8771DF"/>
    <w:multiLevelType w:val="hybridMultilevel"/>
    <w:tmpl w:val="D0BA20C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D8474D6"/>
    <w:multiLevelType w:val="hybridMultilevel"/>
    <w:tmpl w:val="16587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DE63651"/>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F5A6FD7"/>
    <w:multiLevelType w:val="hybridMultilevel"/>
    <w:tmpl w:val="2CEE325A"/>
    <w:lvl w:ilvl="0" w:tplc="F4E454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1E649D"/>
    <w:multiLevelType w:val="hybridMultilevel"/>
    <w:tmpl w:val="4EAEBDE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523D34EC"/>
    <w:multiLevelType w:val="multilevel"/>
    <w:tmpl w:val="9706290C"/>
    <w:lvl w:ilvl="0">
      <w:numFmt w:val="bullet"/>
      <w:lvlText w:val="-"/>
      <w:lvlJc w:val="left"/>
      <w:pPr>
        <w:tabs>
          <w:tab w:val="num" w:pos="720"/>
        </w:tabs>
        <w:ind w:left="720" w:hanging="360"/>
      </w:pPr>
      <w:rPr>
        <w:rFonts w:ascii="Arial" w:eastAsia="Times New Roman" w:hAnsi="Arial" w:cs="Arial" w:hint="default"/>
        <w:b w:val="0"/>
        <w:sz w:val="24"/>
      </w:rPr>
    </w:lvl>
    <w:lvl w:ilvl="1">
      <w:numFmt w:val="bullet"/>
      <w:lvlText w:val="-"/>
      <w:lvlJc w:val="left"/>
      <w:pPr>
        <w:ind w:left="1440" w:hanging="360"/>
      </w:pPr>
      <w:rPr>
        <w:rFonts w:ascii="Arial" w:eastAsia="Times New Roman" w:hAnsi="Arial" w:cs="Arial" w:hint="default"/>
        <w:b w:val="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43B2E54"/>
    <w:multiLevelType w:val="hybridMultilevel"/>
    <w:tmpl w:val="90628E78"/>
    <w:lvl w:ilvl="0" w:tplc="04090001">
      <w:start w:val="1"/>
      <w:numFmt w:val="bullet"/>
      <w:lvlText w:val=""/>
      <w:lvlJc w:val="left"/>
      <w:pPr>
        <w:ind w:left="720" w:hanging="360"/>
      </w:pPr>
      <w:rPr>
        <w:rFonts w:ascii="Symbol" w:hAnsi="Symbol" w:hint="default"/>
        <w:b w:val="0"/>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6BA78B9"/>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8910DC9"/>
    <w:multiLevelType w:val="hybridMultilevel"/>
    <w:tmpl w:val="0F72FEAE"/>
    <w:lvl w:ilvl="0" w:tplc="FCE6A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BB33A23"/>
    <w:multiLevelType w:val="multilevel"/>
    <w:tmpl w:val="303E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CA14CD9"/>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D8E4A7E"/>
    <w:multiLevelType w:val="hybridMultilevel"/>
    <w:tmpl w:val="9BD0EAC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F0D3A0B"/>
    <w:multiLevelType w:val="multilevel"/>
    <w:tmpl w:val="08F28844"/>
    <w:lvl w:ilvl="0">
      <w:start w:val="1"/>
      <w:numFmt w:val="decimal"/>
      <w:lvlText w:val="%1."/>
      <w:lvlJc w:val="left"/>
      <w:pPr>
        <w:tabs>
          <w:tab w:val="num" w:pos="720"/>
        </w:tabs>
        <w:ind w:left="720" w:hanging="360"/>
      </w:pPr>
      <w:rPr>
        <w:sz w:val="24"/>
        <w:szCs w:val="24"/>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0C401A8"/>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2F105F5"/>
    <w:multiLevelType w:val="multilevel"/>
    <w:tmpl w:val="BF801C5A"/>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numFmt w:val="bullet"/>
      <w:lvlText w:val="-"/>
      <w:lvlJc w:val="left"/>
      <w:pPr>
        <w:ind w:left="1260" w:hanging="360"/>
      </w:pPr>
      <w:rPr>
        <w:rFonts w:ascii="Arial" w:eastAsia="Calibri" w:hAnsi="Arial" w:cs="Arial" w:hint="default"/>
        <w:b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364527E"/>
    <w:multiLevelType w:val="hybridMultilevel"/>
    <w:tmpl w:val="D742BD5E"/>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7C40C1A"/>
    <w:multiLevelType w:val="hybridMultilevel"/>
    <w:tmpl w:val="0426A282"/>
    <w:lvl w:ilvl="0" w:tplc="FCE6A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8C35D37"/>
    <w:multiLevelType w:val="hybridMultilevel"/>
    <w:tmpl w:val="905ED212"/>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6A61524B"/>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CC92E0D"/>
    <w:multiLevelType w:val="hybridMultilevel"/>
    <w:tmpl w:val="00343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E3E1F58"/>
    <w:multiLevelType w:val="hybridMultilevel"/>
    <w:tmpl w:val="D3D66E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361C9A"/>
    <w:multiLevelType w:val="hybridMultilevel"/>
    <w:tmpl w:val="490CDD1C"/>
    <w:lvl w:ilvl="0" w:tplc="04090001">
      <w:start w:val="1"/>
      <w:numFmt w:val="bullet"/>
      <w:lvlText w:val=""/>
      <w:lvlJc w:val="left"/>
      <w:pPr>
        <w:ind w:left="720" w:hanging="360"/>
      </w:pPr>
      <w:rPr>
        <w:rFonts w:ascii="Symbol" w:hAnsi="Symbol" w:hint="default"/>
      </w:rPr>
    </w:lvl>
    <w:lvl w:ilvl="1" w:tplc="4EDA7684">
      <w:numFmt w:val="bullet"/>
      <w:lvlText w:val="-"/>
      <w:lvlJc w:val="left"/>
      <w:pPr>
        <w:ind w:left="1440" w:hanging="360"/>
      </w:pPr>
      <w:rPr>
        <w:rFonts w:ascii="Arial" w:eastAsia="Times New Roman" w:hAnsi="Arial" w:cs="Arial" w:hint="default"/>
        <w:b w:val="0"/>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04E3123"/>
    <w:multiLevelType w:val="hybridMultilevel"/>
    <w:tmpl w:val="0372A8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73C77A20"/>
    <w:multiLevelType w:val="hybridMultilevel"/>
    <w:tmpl w:val="FAD20D9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76382208"/>
    <w:multiLevelType w:val="multilevel"/>
    <w:tmpl w:val="15585410"/>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ind w:left="1440" w:hanging="360"/>
      </w:pPr>
      <w:rPr>
        <w:rFonts w:hint="default"/>
        <w:b w:val="0"/>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8F92D2C"/>
    <w:multiLevelType w:val="multilevel"/>
    <w:tmpl w:val="084A730C"/>
    <w:lvl w:ilvl="0">
      <w:start w:val="1"/>
      <w:numFmt w:val="bullet"/>
      <w:lvlText w:val=""/>
      <w:lvlJc w:val="left"/>
      <w:pPr>
        <w:tabs>
          <w:tab w:val="num" w:pos="720"/>
        </w:tabs>
        <w:ind w:left="720" w:hanging="360"/>
      </w:pPr>
      <w:rPr>
        <w:rFonts w:ascii="Symbol" w:hAnsi="Symbol" w:hint="default"/>
        <w:color w:val="auto"/>
      </w:rPr>
    </w:lvl>
    <w:lvl w:ilvl="1">
      <w:start w:val="1"/>
      <w:numFmt w:val="upperLetter"/>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A3A5DF9"/>
    <w:multiLevelType w:val="hybridMultilevel"/>
    <w:tmpl w:val="E95ACD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F327635"/>
    <w:multiLevelType w:val="hybridMultilevel"/>
    <w:tmpl w:val="223017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6"/>
  </w:num>
  <w:num w:numId="3">
    <w:abstractNumId w:val="61"/>
  </w:num>
  <w:num w:numId="4">
    <w:abstractNumId w:val="19"/>
  </w:num>
  <w:num w:numId="5">
    <w:abstractNumId w:val="32"/>
  </w:num>
  <w:num w:numId="6">
    <w:abstractNumId w:val="36"/>
  </w:num>
  <w:num w:numId="7">
    <w:abstractNumId w:val="20"/>
  </w:num>
  <w:num w:numId="8">
    <w:abstractNumId w:val="14"/>
  </w:num>
  <w:num w:numId="9">
    <w:abstractNumId w:val="16"/>
  </w:num>
  <w:num w:numId="10">
    <w:abstractNumId w:val="10"/>
  </w:num>
  <w:num w:numId="11">
    <w:abstractNumId w:val="7"/>
  </w:num>
  <w:num w:numId="12">
    <w:abstractNumId w:val="45"/>
  </w:num>
  <w:num w:numId="13">
    <w:abstractNumId w:val="60"/>
  </w:num>
  <w:num w:numId="14">
    <w:abstractNumId w:val="25"/>
  </w:num>
  <w:num w:numId="15">
    <w:abstractNumId w:val="28"/>
  </w:num>
  <w:num w:numId="16">
    <w:abstractNumId w:val="31"/>
  </w:num>
  <w:num w:numId="17">
    <w:abstractNumId w:val="46"/>
  </w:num>
  <w:num w:numId="18">
    <w:abstractNumId w:val="22"/>
  </w:num>
  <w:num w:numId="19">
    <w:abstractNumId w:val="50"/>
  </w:num>
  <w:num w:numId="20">
    <w:abstractNumId w:val="38"/>
  </w:num>
  <w:num w:numId="21">
    <w:abstractNumId w:val="54"/>
  </w:num>
  <w:num w:numId="22">
    <w:abstractNumId w:val="62"/>
  </w:num>
  <w:num w:numId="23">
    <w:abstractNumId w:val="34"/>
  </w:num>
  <w:num w:numId="24">
    <w:abstractNumId w:val="49"/>
  </w:num>
  <w:num w:numId="25">
    <w:abstractNumId w:val="29"/>
  </w:num>
  <w:num w:numId="26">
    <w:abstractNumId w:val="43"/>
  </w:num>
  <w:num w:numId="27">
    <w:abstractNumId w:val="57"/>
  </w:num>
  <w:num w:numId="28">
    <w:abstractNumId w:val="12"/>
  </w:num>
  <w:num w:numId="29">
    <w:abstractNumId w:val="30"/>
  </w:num>
  <w:num w:numId="30">
    <w:abstractNumId w:val="41"/>
  </w:num>
  <w:num w:numId="31">
    <w:abstractNumId w:val="3"/>
  </w:num>
  <w:num w:numId="32">
    <w:abstractNumId w:val="5"/>
  </w:num>
  <w:num w:numId="33">
    <w:abstractNumId w:val="39"/>
  </w:num>
  <w:num w:numId="34">
    <w:abstractNumId w:val="23"/>
  </w:num>
  <w:num w:numId="35">
    <w:abstractNumId w:val="6"/>
  </w:num>
  <w:num w:numId="36">
    <w:abstractNumId w:val="40"/>
  </w:num>
  <w:num w:numId="37">
    <w:abstractNumId w:val="18"/>
  </w:num>
  <w:num w:numId="38">
    <w:abstractNumId w:val="1"/>
  </w:num>
  <w:num w:numId="39">
    <w:abstractNumId w:val="37"/>
  </w:num>
  <w:num w:numId="40">
    <w:abstractNumId w:val="13"/>
  </w:num>
  <w:num w:numId="41">
    <w:abstractNumId w:val="27"/>
  </w:num>
  <w:num w:numId="42">
    <w:abstractNumId w:val="35"/>
  </w:num>
  <w:num w:numId="43">
    <w:abstractNumId w:val="42"/>
  </w:num>
  <w:num w:numId="44">
    <w:abstractNumId w:val="15"/>
  </w:num>
  <w:num w:numId="45">
    <w:abstractNumId w:val="21"/>
  </w:num>
  <w:num w:numId="46">
    <w:abstractNumId w:val="48"/>
  </w:num>
  <w:num w:numId="47">
    <w:abstractNumId w:val="8"/>
  </w:num>
  <w:num w:numId="48">
    <w:abstractNumId w:val="59"/>
  </w:num>
  <w:num w:numId="49">
    <w:abstractNumId w:val="63"/>
  </w:num>
  <w:num w:numId="50">
    <w:abstractNumId w:val="9"/>
  </w:num>
  <w:num w:numId="51">
    <w:abstractNumId w:val="58"/>
  </w:num>
  <w:num w:numId="52">
    <w:abstractNumId w:val="17"/>
  </w:num>
  <w:num w:numId="53">
    <w:abstractNumId w:val="11"/>
  </w:num>
  <w:num w:numId="54">
    <w:abstractNumId w:val="47"/>
  </w:num>
  <w:num w:numId="55">
    <w:abstractNumId w:val="53"/>
  </w:num>
  <w:num w:numId="56">
    <w:abstractNumId w:val="51"/>
  </w:num>
  <w:num w:numId="57">
    <w:abstractNumId w:val="33"/>
  </w:num>
  <w:num w:numId="58">
    <w:abstractNumId w:val="55"/>
  </w:num>
  <w:num w:numId="59">
    <w:abstractNumId w:val="44"/>
  </w:num>
  <w:num w:numId="60">
    <w:abstractNumId w:val="0"/>
  </w:num>
  <w:num w:numId="61">
    <w:abstractNumId w:val="2"/>
  </w:num>
  <w:num w:numId="62">
    <w:abstractNumId w:val="52"/>
  </w:num>
  <w:num w:numId="63">
    <w:abstractNumId w:val="24"/>
  </w:num>
  <w:num w:numId="64">
    <w:abstractNumId w:val="26"/>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oNotTrackMoves/>
  <w:defaultTabStop w:val="720"/>
  <w:drawingGridHorizontalSpacing w:val="120"/>
  <w:displayHorizontalDrawingGridEvery w:val="2"/>
  <w:characterSpacingControl w:val="doNotCompress"/>
  <w:hdrShapeDefaults>
    <o:shapedefaults v:ext="edit" spidmax="161794">
      <o:colormru v:ext="edit" colors="#039,#fc0"/>
      <o:colormenu v:ext="edit" fillcolor="none" strokecolor="none"/>
    </o:shapedefaults>
    <o:shapelayout v:ext="edit">
      <o:idmap v:ext="edit" data="8"/>
    </o:shapelayout>
  </w:hdrShapeDefaults>
  <w:footnotePr>
    <w:footnote w:id="-1"/>
    <w:footnote w:id="0"/>
  </w:footnotePr>
  <w:endnotePr>
    <w:endnote w:id="-1"/>
    <w:endnote w:id="0"/>
  </w:endnotePr>
  <w:compat/>
  <w:rsids>
    <w:rsidRoot w:val="00AE68EA"/>
    <w:rsid w:val="0000483E"/>
    <w:rsid w:val="00010429"/>
    <w:rsid w:val="00011650"/>
    <w:rsid w:val="0001240B"/>
    <w:rsid w:val="00012CAD"/>
    <w:rsid w:val="0002180A"/>
    <w:rsid w:val="00031EF4"/>
    <w:rsid w:val="000324D8"/>
    <w:rsid w:val="00032913"/>
    <w:rsid w:val="00035817"/>
    <w:rsid w:val="00041157"/>
    <w:rsid w:val="000433B8"/>
    <w:rsid w:val="00043C7A"/>
    <w:rsid w:val="00051FB9"/>
    <w:rsid w:val="00056CC8"/>
    <w:rsid w:val="000622E2"/>
    <w:rsid w:val="00063767"/>
    <w:rsid w:val="00064E3A"/>
    <w:rsid w:val="000755BB"/>
    <w:rsid w:val="00092CF2"/>
    <w:rsid w:val="00092F59"/>
    <w:rsid w:val="000962A1"/>
    <w:rsid w:val="00096F82"/>
    <w:rsid w:val="0009741C"/>
    <w:rsid w:val="00097C6B"/>
    <w:rsid w:val="000A0FAD"/>
    <w:rsid w:val="000A376F"/>
    <w:rsid w:val="000A45AE"/>
    <w:rsid w:val="000B76C5"/>
    <w:rsid w:val="000C652D"/>
    <w:rsid w:val="000D4ACC"/>
    <w:rsid w:val="000F136F"/>
    <w:rsid w:val="000F2767"/>
    <w:rsid w:val="000F399B"/>
    <w:rsid w:val="000F39A5"/>
    <w:rsid w:val="000F4771"/>
    <w:rsid w:val="001021C1"/>
    <w:rsid w:val="0010223A"/>
    <w:rsid w:val="001140A4"/>
    <w:rsid w:val="00121ED4"/>
    <w:rsid w:val="00122804"/>
    <w:rsid w:val="00123D78"/>
    <w:rsid w:val="00126800"/>
    <w:rsid w:val="00130D32"/>
    <w:rsid w:val="001327C0"/>
    <w:rsid w:val="00135D42"/>
    <w:rsid w:val="00141374"/>
    <w:rsid w:val="00141FE1"/>
    <w:rsid w:val="00146C74"/>
    <w:rsid w:val="00150A87"/>
    <w:rsid w:val="00153B77"/>
    <w:rsid w:val="00155240"/>
    <w:rsid w:val="00157348"/>
    <w:rsid w:val="00162D4F"/>
    <w:rsid w:val="0016431F"/>
    <w:rsid w:val="00165A2F"/>
    <w:rsid w:val="00167B80"/>
    <w:rsid w:val="001704B3"/>
    <w:rsid w:val="00171768"/>
    <w:rsid w:val="00177870"/>
    <w:rsid w:val="001869EC"/>
    <w:rsid w:val="00193363"/>
    <w:rsid w:val="00193E7F"/>
    <w:rsid w:val="001956AD"/>
    <w:rsid w:val="001B0BC1"/>
    <w:rsid w:val="001B2118"/>
    <w:rsid w:val="001B4477"/>
    <w:rsid w:val="001C72D4"/>
    <w:rsid w:val="001D2596"/>
    <w:rsid w:val="001E2FCE"/>
    <w:rsid w:val="001E6041"/>
    <w:rsid w:val="001E7717"/>
    <w:rsid w:val="001F0CCA"/>
    <w:rsid w:val="001F18B3"/>
    <w:rsid w:val="001F2759"/>
    <w:rsid w:val="001F3DA7"/>
    <w:rsid w:val="001F7D38"/>
    <w:rsid w:val="0020248A"/>
    <w:rsid w:val="00203DA9"/>
    <w:rsid w:val="00204A1B"/>
    <w:rsid w:val="00206BA4"/>
    <w:rsid w:val="00207157"/>
    <w:rsid w:val="0021422F"/>
    <w:rsid w:val="00214F3C"/>
    <w:rsid w:val="002258C8"/>
    <w:rsid w:val="00227772"/>
    <w:rsid w:val="00232475"/>
    <w:rsid w:val="002339ED"/>
    <w:rsid w:val="002356B4"/>
    <w:rsid w:val="002365B2"/>
    <w:rsid w:val="00236B27"/>
    <w:rsid w:val="00240FCB"/>
    <w:rsid w:val="00242A04"/>
    <w:rsid w:val="00243D62"/>
    <w:rsid w:val="002444F6"/>
    <w:rsid w:val="0024568A"/>
    <w:rsid w:val="00250557"/>
    <w:rsid w:val="00250730"/>
    <w:rsid w:val="00252177"/>
    <w:rsid w:val="002521B8"/>
    <w:rsid w:val="0025375D"/>
    <w:rsid w:val="0025789B"/>
    <w:rsid w:val="00257DA6"/>
    <w:rsid w:val="00266158"/>
    <w:rsid w:val="00274B1C"/>
    <w:rsid w:val="00274E15"/>
    <w:rsid w:val="0027600A"/>
    <w:rsid w:val="00276FAA"/>
    <w:rsid w:val="00277748"/>
    <w:rsid w:val="00281841"/>
    <w:rsid w:val="002838CD"/>
    <w:rsid w:val="002863FC"/>
    <w:rsid w:val="00290694"/>
    <w:rsid w:val="00290C9C"/>
    <w:rsid w:val="00291440"/>
    <w:rsid w:val="00294B03"/>
    <w:rsid w:val="00297DAB"/>
    <w:rsid w:val="002A1C2B"/>
    <w:rsid w:val="002A388B"/>
    <w:rsid w:val="002A53AE"/>
    <w:rsid w:val="002A6227"/>
    <w:rsid w:val="002B121A"/>
    <w:rsid w:val="002B6857"/>
    <w:rsid w:val="002B68F5"/>
    <w:rsid w:val="002B71BD"/>
    <w:rsid w:val="002C0E35"/>
    <w:rsid w:val="002C4693"/>
    <w:rsid w:val="002D12D4"/>
    <w:rsid w:val="002D2003"/>
    <w:rsid w:val="002D7C8C"/>
    <w:rsid w:val="002E02A2"/>
    <w:rsid w:val="002E21B6"/>
    <w:rsid w:val="002E3BE3"/>
    <w:rsid w:val="002E5AF6"/>
    <w:rsid w:val="002E67A2"/>
    <w:rsid w:val="002E7FBE"/>
    <w:rsid w:val="002F3166"/>
    <w:rsid w:val="002F4CD6"/>
    <w:rsid w:val="002F78EA"/>
    <w:rsid w:val="0030037B"/>
    <w:rsid w:val="00302DFE"/>
    <w:rsid w:val="003039F3"/>
    <w:rsid w:val="00303E5C"/>
    <w:rsid w:val="00305D02"/>
    <w:rsid w:val="0031353F"/>
    <w:rsid w:val="00314ACA"/>
    <w:rsid w:val="003157DB"/>
    <w:rsid w:val="00316192"/>
    <w:rsid w:val="003309E7"/>
    <w:rsid w:val="00332038"/>
    <w:rsid w:val="0033244D"/>
    <w:rsid w:val="00332A3F"/>
    <w:rsid w:val="0033404A"/>
    <w:rsid w:val="00334AFA"/>
    <w:rsid w:val="00336D2A"/>
    <w:rsid w:val="003405E9"/>
    <w:rsid w:val="00354605"/>
    <w:rsid w:val="00355956"/>
    <w:rsid w:val="00357765"/>
    <w:rsid w:val="0036217A"/>
    <w:rsid w:val="00362972"/>
    <w:rsid w:val="003631B6"/>
    <w:rsid w:val="00363BB4"/>
    <w:rsid w:val="00364070"/>
    <w:rsid w:val="003641D9"/>
    <w:rsid w:val="00366991"/>
    <w:rsid w:val="003671DF"/>
    <w:rsid w:val="00372320"/>
    <w:rsid w:val="0037797A"/>
    <w:rsid w:val="00377BE3"/>
    <w:rsid w:val="003812D4"/>
    <w:rsid w:val="00381DCB"/>
    <w:rsid w:val="00396147"/>
    <w:rsid w:val="003979E7"/>
    <w:rsid w:val="003A46F0"/>
    <w:rsid w:val="003B4C60"/>
    <w:rsid w:val="003C29C9"/>
    <w:rsid w:val="003C3871"/>
    <w:rsid w:val="003C394C"/>
    <w:rsid w:val="003C5026"/>
    <w:rsid w:val="003C594D"/>
    <w:rsid w:val="003D39FE"/>
    <w:rsid w:val="003E37B6"/>
    <w:rsid w:val="003F09EA"/>
    <w:rsid w:val="003F38A4"/>
    <w:rsid w:val="0040295D"/>
    <w:rsid w:val="00402B7F"/>
    <w:rsid w:val="00402F02"/>
    <w:rsid w:val="00406B43"/>
    <w:rsid w:val="00410D62"/>
    <w:rsid w:val="004139D0"/>
    <w:rsid w:val="00420CDF"/>
    <w:rsid w:val="00422218"/>
    <w:rsid w:val="00426F55"/>
    <w:rsid w:val="00427EEF"/>
    <w:rsid w:val="00432BD2"/>
    <w:rsid w:val="00435BA7"/>
    <w:rsid w:val="00443F6A"/>
    <w:rsid w:val="00456643"/>
    <w:rsid w:val="00461793"/>
    <w:rsid w:val="00461B3E"/>
    <w:rsid w:val="00471032"/>
    <w:rsid w:val="00480EC9"/>
    <w:rsid w:val="00492E74"/>
    <w:rsid w:val="00494D72"/>
    <w:rsid w:val="004969C0"/>
    <w:rsid w:val="00497B34"/>
    <w:rsid w:val="00497DEA"/>
    <w:rsid w:val="004A023E"/>
    <w:rsid w:val="004A30FA"/>
    <w:rsid w:val="004A3AD0"/>
    <w:rsid w:val="004A3F9B"/>
    <w:rsid w:val="004B257C"/>
    <w:rsid w:val="004B5D59"/>
    <w:rsid w:val="004C06B7"/>
    <w:rsid w:val="004C0A34"/>
    <w:rsid w:val="004C1E6E"/>
    <w:rsid w:val="004C2A2C"/>
    <w:rsid w:val="004D1512"/>
    <w:rsid w:val="004D1576"/>
    <w:rsid w:val="004D74BD"/>
    <w:rsid w:val="004E4892"/>
    <w:rsid w:val="004E5AC2"/>
    <w:rsid w:val="004F048E"/>
    <w:rsid w:val="004F2091"/>
    <w:rsid w:val="004F7EB8"/>
    <w:rsid w:val="00503174"/>
    <w:rsid w:val="005068E8"/>
    <w:rsid w:val="0050695D"/>
    <w:rsid w:val="00507341"/>
    <w:rsid w:val="00507BDF"/>
    <w:rsid w:val="005108E6"/>
    <w:rsid w:val="005140FD"/>
    <w:rsid w:val="00520F16"/>
    <w:rsid w:val="00521C4B"/>
    <w:rsid w:val="0052275B"/>
    <w:rsid w:val="005227C2"/>
    <w:rsid w:val="00523675"/>
    <w:rsid w:val="00524440"/>
    <w:rsid w:val="00525936"/>
    <w:rsid w:val="00531958"/>
    <w:rsid w:val="00531C3D"/>
    <w:rsid w:val="00533712"/>
    <w:rsid w:val="005339FA"/>
    <w:rsid w:val="005376D8"/>
    <w:rsid w:val="00537FF8"/>
    <w:rsid w:val="0054001C"/>
    <w:rsid w:val="00540A09"/>
    <w:rsid w:val="00541205"/>
    <w:rsid w:val="00543E41"/>
    <w:rsid w:val="00550026"/>
    <w:rsid w:val="00552B43"/>
    <w:rsid w:val="00552D25"/>
    <w:rsid w:val="00557CE3"/>
    <w:rsid w:val="00567ECF"/>
    <w:rsid w:val="0058006B"/>
    <w:rsid w:val="00582060"/>
    <w:rsid w:val="00583C77"/>
    <w:rsid w:val="005845A6"/>
    <w:rsid w:val="00585346"/>
    <w:rsid w:val="005863C5"/>
    <w:rsid w:val="00593478"/>
    <w:rsid w:val="005A3DB0"/>
    <w:rsid w:val="005B20A4"/>
    <w:rsid w:val="005B3E4D"/>
    <w:rsid w:val="005B7A47"/>
    <w:rsid w:val="005C18D6"/>
    <w:rsid w:val="005C333F"/>
    <w:rsid w:val="005C7095"/>
    <w:rsid w:val="005D3AEC"/>
    <w:rsid w:val="005E1E8A"/>
    <w:rsid w:val="005F216C"/>
    <w:rsid w:val="005F21D0"/>
    <w:rsid w:val="005F3B23"/>
    <w:rsid w:val="005F7086"/>
    <w:rsid w:val="00600419"/>
    <w:rsid w:val="00600E80"/>
    <w:rsid w:val="00600F6F"/>
    <w:rsid w:val="00601B2B"/>
    <w:rsid w:val="006040B9"/>
    <w:rsid w:val="00605648"/>
    <w:rsid w:val="00605D47"/>
    <w:rsid w:val="00616136"/>
    <w:rsid w:val="006163D0"/>
    <w:rsid w:val="00620898"/>
    <w:rsid w:val="0062090E"/>
    <w:rsid w:val="006216F1"/>
    <w:rsid w:val="006227F6"/>
    <w:rsid w:val="006329DF"/>
    <w:rsid w:val="0063485C"/>
    <w:rsid w:val="006465AF"/>
    <w:rsid w:val="006640D7"/>
    <w:rsid w:val="006641F5"/>
    <w:rsid w:val="00670946"/>
    <w:rsid w:val="006709FA"/>
    <w:rsid w:val="00672148"/>
    <w:rsid w:val="00672323"/>
    <w:rsid w:val="00672826"/>
    <w:rsid w:val="00673D44"/>
    <w:rsid w:val="00676CA6"/>
    <w:rsid w:val="006842CD"/>
    <w:rsid w:val="00686F59"/>
    <w:rsid w:val="00687B46"/>
    <w:rsid w:val="00687BC9"/>
    <w:rsid w:val="00687CD0"/>
    <w:rsid w:val="006931DA"/>
    <w:rsid w:val="00693771"/>
    <w:rsid w:val="006973F0"/>
    <w:rsid w:val="006A0CDB"/>
    <w:rsid w:val="006A1A9F"/>
    <w:rsid w:val="006A64C8"/>
    <w:rsid w:val="006B29F9"/>
    <w:rsid w:val="006B5B9D"/>
    <w:rsid w:val="006B69CD"/>
    <w:rsid w:val="006C077E"/>
    <w:rsid w:val="006D0E42"/>
    <w:rsid w:val="006D12B0"/>
    <w:rsid w:val="006D3495"/>
    <w:rsid w:val="006E11D5"/>
    <w:rsid w:val="006E77F2"/>
    <w:rsid w:val="006E7A15"/>
    <w:rsid w:val="006F0B11"/>
    <w:rsid w:val="006F1EF2"/>
    <w:rsid w:val="006F229D"/>
    <w:rsid w:val="006F31CE"/>
    <w:rsid w:val="006F7FF6"/>
    <w:rsid w:val="00706628"/>
    <w:rsid w:val="007105CC"/>
    <w:rsid w:val="00715CBE"/>
    <w:rsid w:val="00717C98"/>
    <w:rsid w:val="00724DCE"/>
    <w:rsid w:val="00727320"/>
    <w:rsid w:val="007275D9"/>
    <w:rsid w:val="007433AE"/>
    <w:rsid w:val="007456C5"/>
    <w:rsid w:val="007457EB"/>
    <w:rsid w:val="00747AED"/>
    <w:rsid w:val="00753884"/>
    <w:rsid w:val="00755824"/>
    <w:rsid w:val="00756567"/>
    <w:rsid w:val="00761246"/>
    <w:rsid w:val="00762521"/>
    <w:rsid w:val="00765D1D"/>
    <w:rsid w:val="0076728D"/>
    <w:rsid w:val="0077054B"/>
    <w:rsid w:val="007732DF"/>
    <w:rsid w:val="00773326"/>
    <w:rsid w:val="007734D7"/>
    <w:rsid w:val="00773F23"/>
    <w:rsid w:val="0077576E"/>
    <w:rsid w:val="007761EB"/>
    <w:rsid w:val="007816D2"/>
    <w:rsid w:val="00781CB5"/>
    <w:rsid w:val="00783CF3"/>
    <w:rsid w:val="00783F66"/>
    <w:rsid w:val="00786087"/>
    <w:rsid w:val="00791152"/>
    <w:rsid w:val="007A2ADF"/>
    <w:rsid w:val="007A4B8A"/>
    <w:rsid w:val="007B1172"/>
    <w:rsid w:val="007B1BD6"/>
    <w:rsid w:val="007B20DA"/>
    <w:rsid w:val="007B47FB"/>
    <w:rsid w:val="007B49F8"/>
    <w:rsid w:val="007B5A87"/>
    <w:rsid w:val="007C5573"/>
    <w:rsid w:val="007C6B77"/>
    <w:rsid w:val="007C70EE"/>
    <w:rsid w:val="007C75DA"/>
    <w:rsid w:val="007D2092"/>
    <w:rsid w:val="007D3647"/>
    <w:rsid w:val="007D481F"/>
    <w:rsid w:val="007D6EE7"/>
    <w:rsid w:val="007D778D"/>
    <w:rsid w:val="007E1A58"/>
    <w:rsid w:val="007E2021"/>
    <w:rsid w:val="007E345D"/>
    <w:rsid w:val="007E7BEF"/>
    <w:rsid w:val="007E7D5F"/>
    <w:rsid w:val="007F4304"/>
    <w:rsid w:val="007F43B8"/>
    <w:rsid w:val="007F5913"/>
    <w:rsid w:val="00802E21"/>
    <w:rsid w:val="008032BC"/>
    <w:rsid w:val="00804ED6"/>
    <w:rsid w:val="00804FE6"/>
    <w:rsid w:val="008054D2"/>
    <w:rsid w:val="00807A3E"/>
    <w:rsid w:val="008107D9"/>
    <w:rsid w:val="00812520"/>
    <w:rsid w:val="0081378B"/>
    <w:rsid w:val="00813E76"/>
    <w:rsid w:val="00813F74"/>
    <w:rsid w:val="008178BE"/>
    <w:rsid w:val="00817928"/>
    <w:rsid w:val="008200D1"/>
    <w:rsid w:val="00820183"/>
    <w:rsid w:val="008213A5"/>
    <w:rsid w:val="0082150B"/>
    <w:rsid w:val="00822419"/>
    <w:rsid w:val="00822AC6"/>
    <w:rsid w:val="00833B27"/>
    <w:rsid w:val="00834EEC"/>
    <w:rsid w:val="00837444"/>
    <w:rsid w:val="00840963"/>
    <w:rsid w:val="0085111D"/>
    <w:rsid w:val="00866249"/>
    <w:rsid w:val="008675AE"/>
    <w:rsid w:val="00867653"/>
    <w:rsid w:val="00872EF7"/>
    <w:rsid w:val="008746F7"/>
    <w:rsid w:val="00874729"/>
    <w:rsid w:val="0088595C"/>
    <w:rsid w:val="00886A25"/>
    <w:rsid w:val="00886EF8"/>
    <w:rsid w:val="00894802"/>
    <w:rsid w:val="008A0267"/>
    <w:rsid w:val="008A78F9"/>
    <w:rsid w:val="008C0D95"/>
    <w:rsid w:val="008C229C"/>
    <w:rsid w:val="008C474F"/>
    <w:rsid w:val="008C49C9"/>
    <w:rsid w:val="008C7457"/>
    <w:rsid w:val="008D252F"/>
    <w:rsid w:val="008D4BDE"/>
    <w:rsid w:val="008E05DC"/>
    <w:rsid w:val="008E0739"/>
    <w:rsid w:val="008E2D2D"/>
    <w:rsid w:val="008E71E0"/>
    <w:rsid w:val="008F6AEE"/>
    <w:rsid w:val="008F6E50"/>
    <w:rsid w:val="009023B9"/>
    <w:rsid w:val="009062AB"/>
    <w:rsid w:val="0092574A"/>
    <w:rsid w:val="00925871"/>
    <w:rsid w:val="00926F5A"/>
    <w:rsid w:val="00927477"/>
    <w:rsid w:val="00934B55"/>
    <w:rsid w:val="00936963"/>
    <w:rsid w:val="00936F46"/>
    <w:rsid w:val="00940749"/>
    <w:rsid w:val="009450DA"/>
    <w:rsid w:val="009506C1"/>
    <w:rsid w:val="00954192"/>
    <w:rsid w:val="00956839"/>
    <w:rsid w:val="00957306"/>
    <w:rsid w:val="00971CC8"/>
    <w:rsid w:val="00972962"/>
    <w:rsid w:val="00972A04"/>
    <w:rsid w:val="00974663"/>
    <w:rsid w:val="00974EF1"/>
    <w:rsid w:val="0097721A"/>
    <w:rsid w:val="00985A9B"/>
    <w:rsid w:val="009864CA"/>
    <w:rsid w:val="009864FB"/>
    <w:rsid w:val="00993C1C"/>
    <w:rsid w:val="00997530"/>
    <w:rsid w:val="009A13A8"/>
    <w:rsid w:val="009B00E6"/>
    <w:rsid w:val="009B2CF1"/>
    <w:rsid w:val="009B39FF"/>
    <w:rsid w:val="009B58D8"/>
    <w:rsid w:val="009C01AD"/>
    <w:rsid w:val="009C048D"/>
    <w:rsid w:val="009C0DE1"/>
    <w:rsid w:val="009D02F7"/>
    <w:rsid w:val="009D0F24"/>
    <w:rsid w:val="009D5152"/>
    <w:rsid w:val="009E1DF0"/>
    <w:rsid w:val="009E2049"/>
    <w:rsid w:val="009E2077"/>
    <w:rsid w:val="009E72F9"/>
    <w:rsid w:val="009F136F"/>
    <w:rsid w:val="009F4EAB"/>
    <w:rsid w:val="00A03DDF"/>
    <w:rsid w:val="00A06ACA"/>
    <w:rsid w:val="00A06FA4"/>
    <w:rsid w:val="00A11466"/>
    <w:rsid w:val="00A1465C"/>
    <w:rsid w:val="00A14C7F"/>
    <w:rsid w:val="00A150B2"/>
    <w:rsid w:val="00A17D5A"/>
    <w:rsid w:val="00A20ECE"/>
    <w:rsid w:val="00A2403A"/>
    <w:rsid w:val="00A27C0D"/>
    <w:rsid w:val="00A37E8A"/>
    <w:rsid w:val="00A40E07"/>
    <w:rsid w:val="00A40F87"/>
    <w:rsid w:val="00A45869"/>
    <w:rsid w:val="00A561CD"/>
    <w:rsid w:val="00A663D5"/>
    <w:rsid w:val="00A702E5"/>
    <w:rsid w:val="00A71C92"/>
    <w:rsid w:val="00A72A80"/>
    <w:rsid w:val="00A8080D"/>
    <w:rsid w:val="00A8253C"/>
    <w:rsid w:val="00A85B35"/>
    <w:rsid w:val="00A90493"/>
    <w:rsid w:val="00A90A26"/>
    <w:rsid w:val="00A91215"/>
    <w:rsid w:val="00A94F3A"/>
    <w:rsid w:val="00A95B67"/>
    <w:rsid w:val="00A95E7A"/>
    <w:rsid w:val="00AB1919"/>
    <w:rsid w:val="00AB5AE0"/>
    <w:rsid w:val="00AC3FC2"/>
    <w:rsid w:val="00AC4845"/>
    <w:rsid w:val="00AD3FAB"/>
    <w:rsid w:val="00AD4BCE"/>
    <w:rsid w:val="00AD6C05"/>
    <w:rsid w:val="00AD720A"/>
    <w:rsid w:val="00AE1753"/>
    <w:rsid w:val="00AE60B0"/>
    <w:rsid w:val="00AE68EA"/>
    <w:rsid w:val="00AE7322"/>
    <w:rsid w:val="00AE74A4"/>
    <w:rsid w:val="00AF21E8"/>
    <w:rsid w:val="00B05F3B"/>
    <w:rsid w:val="00B12253"/>
    <w:rsid w:val="00B155F2"/>
    <w:rsid w:val="00B23B8D"/>
    <w:rsid w:val="00B2496E"/>
    <w:rsid w:val="00B30FCE"/>
    <w:rsid w:val="00B32F3E"/>
    <w:rsid w:val="00B3781C"/>
    <w:rsid w:val="00B37D94"/>
    <w:rsid w:val="00B40391"/>
    <w:rsid w:val="00B40650"/>
    <w:rsid w:val="00B41E9F"/>
    <w:rsid w:val="00B431A4"/>
    <w:rsid w:val="00B436D3"/>
    <w:rsid w:val="00B46C17"/>
    <w:rsid w:val="00B65FC6"/>
    <w:rsid w:val="00B660F7"/>
    <w:rsid w:val="00B67547"/>
    <w:rsid w:val="00B84868"/>
    <w:rsid w:val="00B84E20"/>
    <w:rsid w:val="00B906CB"/>
    <w:rsid w:val="00B90BB6"/>
    <w:rsid w:val="00B91EB7"/>
    <w:rsid w:val="00B93541"/>
    <w:rsid w:val="00B9731F"/>
    <w:rsid w:val="00B979A5"/>
    <w:rsid w:val="00BA21F7"/>
    <w:rsid w:val="00BA24F4"/>
    <w:rsid w:val="00BA3570"/>
    <w:rsid w:val="00BA3609"/>
    <w:rsid w:val="00BA5A28"/>
    <w:rsid w:val="00BA6B37"/>
    <w:rsid w:val="00BA7C80"/>
    <w:rsid w:val="00BB0029"/>
    <w:rsid w:val="00BC5BCE"/>
    <w:rsid w:val="00BC62F5"/>
    <w:rsid w:val="00BD2B6E"/>
    <w:rsid w:val="00BD5964"/>
    <w:rsid w:val="00BE0218"/>
    <w:rsid w:val="00BE48A5"/>
    <w:rsid w:val="00BF035C"/>
    <w:rsid w:val="00BF08B3"/>
    <w:rsid w:val="00C014C8"/>
    <w:rsid w:val="00C0511E"/>
    <w:rsid w:val="00C06E06"/>
    <w:rsid w:val="00C075AC"/>
    <w:rsid w:val="00C07ECB"/>
    <w:rsid w:val="00C1093A"/>
    <w:rsid w:val="00C10E3C"/>
    <w:rsid w:val="00C10F63"/>
    <w:rsid w:val="00C15955"/>
    <w:rsid w:val="00C16FCC"/>
    <w:rsid w:val="00C243F9"/>
    <w:rsid w:val="00C24BB9"/>
    <w:rsid w:val="00C26766"/>
    <w:rsid w:val="00C2792C"/>
    <w:rsid w:val="00C34BF7"/>
    <w:rsid w:val="00C37979"/>
    <w:rsid w:val="00C43087"/>
    <w:rsid w:val="00C43D18"/>
    <w:rsid w:val="00C470A9"/>
    <w:rsid w:val="00C47479"/>
    <w:rsid w:val="00C5125C"/>
    <w:rsid w:val="00C5572C"/>
    <w:rsid w:val="00C60E73"/>
    <w:rsid w:val="00C67A77"/>
    <w:rsid w:val="00C7143D"/>
    <w:rsid w:val="00C7412A"/>
    <w:rsid w:val="00C7735B"/>
    <w:rsid w:val="00C80426"/>
    <w:rsid w:val="00C813FE"/>
    <w:rsid w:val="00C85042"/>
    <w:rsid w:val="00C96495"/>
    <w:rsid w:val="00C97AD6"/>
    <w:rsid w:val="00CA4C96"/>
    <w:rsid w:val="00CA531B"/>
    <w:rsid w:val="00CA585E"/>
    <w:rsid w:val="00CA63E0"/>
    <w:rsid w:val="00CA6588"/>
    <w:rsid w:val="00CA7675"/>
    <w:rsid w:val="00CB628A"/>
    <w:rsid w:val="00CC6F7C"/>
    <w:rsid w:val="00CD642C"/>
    <w:rsid w:val="00CD6D69"/>
    <w:rsid w:val="00CE3BDC"/>
    <w:rsid w:val="00CE3E1D"/>
    <w:rsid w:val="00CE689F"/>
    <w:rsid w:val="00CF2ED3"/>
    <w:rsid w:val="00CF3850"/>
    <w:rsid w:val="00D05A8D"/>
    <w:rsid w:val="00D07531"/>
    <w:rsid w:val="00D075FC"/>
    <w:rsid w:val="00D108A4"/>
    <w:rsid w:val="00D1281D"/>
    <w:rsid w:val="00D20199"/>
    <w:rsid w:val="00D2182C"/>
    <w:rsid w:val="00D218A7"/>
    <w:rsid w:val="00D25B40"/>
    <w:rsid w:val="00D34FAC"/>
    <w:rsid w:val="00D35614"/>
    <w:rsid w:val="00D400B5"/>
    <w:rsid w:val="00D4737C"/>
    <w:rsid w:val="00D504C7"/>
    <w:rsid w:val="00D52636"/>
    <w:rsid w:val="00D5297D"/>
    <w:rsid w:val="00D549DA"/>
    <w:rsid w:val="00D5791C"/>
    <w:rsid w:val="00D62B05"/>
    <w:rsid w:val="00D65E6F"/>
    <w:rsid w:val="00D72731"/>
    <w:rsid w:val="00D72C70"/>
    <w:rsid w:val="00D81228"/>
    <w:rsid w:val="00D81B25"/>
    <w:rsid w:val="00D844E9"/>
    <w:rsid w:val="00D86126"/>
    <w:rsid w:val="00D8613F"/>
    <w:rsid w:val="00D87898"/>
    <w:rsid w:val="00D920AA"/>
    <w:rsid w:val="00D92350"/>
    <w:rsid w:val="00D9757B"/>
    <w:rsid w:val="00DA58D1"/>
    <w:rsid w:val="00DA5B98"/>
    <w:rsid w:val="00DB0076"/>
    <w:rsid w:val="00DB0514"/>
    <w:rsid w:val="00DB41CB"/>
    <w:rsid w:val="00DC2934"/>
    <w:rsid w:val="00DC361D"/>
    <w:rsid w:val="00DC6613"/>
    <w:rsid w:val="00DD22D1"/>
    <w:rsid w:val="00DD2566"/>
    <w:rsid w:val="00DD6D43"/>
    <w:rsid w:val="00DD76E0"/>
    <w:rsid w:val="00DE10E6"/>
    <w:rsid w:val="00DE6B1D"/>
    <w:rsid w:val="00DF3F44"/>
    <w:rsid w:val="00DF59B9"/>
    <w:rsid w:val="00E0596A"/>
    <w:rsid w:val="00E13DE1"/>
    <w:rsid w:val="00E201C6"/>
    <w:rsid w:val="00E3011A"/>
    <w:rsid w:val="00E315EB"/>
    <w:rsid w:val="00E32677"/>
    <w:rsid w:val="00E33507"/>
    <w:rsid w:val="00E34CF8"/>
    <w:rsid w:val="00E34DBF"/>
    <w:rsid w:val="00E366F6"/>
    <w:rsid w:val="00E50687"/>
    <w:rsid w:val="00E527F0"/>
    <w:rsid w:val="00E634EA"/>
    <w:rsid w:val="00E63E32"/>
    <w:rsid w:val="00E64DF7"/>
    <w:rsid w:val="00E72F7D"/>
    <w:rsid w:val="00E76719"/>
    <w:rsid w:val="00E77671"/>
    <w:rsid w:val="00E91497"/>
    <w:rsid w:val="00E916E0"/>
    <w:rsid w:val="00E92371"/>
    <w:rsid w:val="00EA095F"/>
    <w:rsid w:val="00EA1583"/>
    <w:rsid w:val="00EA291B"/>
    <w:rsid w:val="00EA65C3"/>
    <w:rsid w:val="00EA79E0"/>
    <w:rsid w:val="00EB0B5F"/>
    <w:rsid w:val="00EC47C8"/>
    <w:rsid w:val="00EC4CFA"/>
    <w:rsid w:val="00EC6294"/>
    <w:rsid w:val="00ED1A0C"/>
    <w:rsid w:val="00ED2B57"/>
    <w:rsid w:val="00ED2E2C"/>
    <w:rsid w:val="00ED7ADC"/>
    <w:rsid w:val="00EE031B"/>
    <w:rsid w:val="00EE2823"/>
    <w:rsid w:val="00EF043E"/>
    <w:rsid w:val="00EF1FEF"/>
    <w:rsid w:val="00EF3A62"/>
    <w:rsid w:val="00EF52CE"/>
    <w:rsid w:val="00EF5C38"/>
    <w:rsid w:val="00F01573"/>
    <w:rsid w:val="00F15396"/>
    <w:rsid w:val="00F15934"/>
    <w:rsid w:val="00F17E2D"/>
    <w:rsid w:val="00F201A3"/>
    <w:rsid w:val="00F24947"/>
    <w:rsid w:val="00F24AF6"/>
    <w:rsid w:val="00F2735C"/>
    <w:rsid w:val="00F27F0A"/>
    <w:rsid w:val="00F323FE"/>
    <w:rsid w:val="00F40383"/>
    <w:rsid w:val="00F408CA"/>
    <w:rsid w:val="00F43543"/>
    <w:rsid w:val="00F43712"/>
    <w:rsid w:val="00F53777"/>
    <w:rsid w:val="00F61990"/>
    <w:rsid w:val="00F6742A"/>
    <w:rsid w:val="00F73BEC"/>
    <w:rsid w:val="00F77FD7"/>
    <w:rsid w:val="00F81081"/>
    <w:rsid w:val="00F81641"/>
    <w:rsid w:val="00F81F8B"/>
    <w:rsid w:val="00F82123"/>
    <w:rsid w:val="00F870D5"/>
    <w:rsid w:val="00F90B44"/>
    <w:rsid w:val="00F969D5"/>
    <w:rsid w:val="00F96E9A"/>
    <w:rsid w:val="00F971D1"/>
    <w:rsid w:val="00F97779"/>
    <w:rsid w:val="00F97EE6"/>
    <w:rsid w:val="00FA07C9"/>
    <w:rsid w:val="00FA0FEF"/>
    <w:rsid w:val="00FB13DF"/>
    <w:rsid w:val="00FC1D28"/>
    <w:rsid w:val="00FC339F"/>
    <w:rsid w:val="00FC438B"/>
    <w:rsid w:val="00FC586B"/>
    <w:rsid w:val="00FC6EB4"/>
    <w:rsid w:val="00FD3968"/>
    <w:rsid w:val="00FD48EC"/>
    <w:rsid w:val="00FE0F3A"/>
    <w:rsid w:val="00FE4742"/>
    <w:rsid w:val="00FF11D4"/>
    <w:rsid w:val="00FF1953"/>
    <w:rsid w:val="00FF387C"/>
    <w:rsid w:val="00FF51D4"/>
    <w:rsid w:val="00FF5387"/>
    <w:rsid w:val="00FF7586"/>
    <w:rsid w:val="00FF76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colormru v:ext="edit" colors="#039,#fc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8EA"/>
  </w:style>
  <w:style w:type="paragraph" w:styleId="Heading1">
    <w:name w:val="heading 1"/>
    <w:basedOn w:val="Normal"/>
    <w:next w:val="Normal"/>
    <w:link w:val="Heading1Char"/>
    <w:uiPriority w:val="9"/>
    <w:qFormat/>
    <w:rsid w:val="009C0D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A1C2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68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68EA"/>
    <w:pPr>
      <w:ind w:left="720"/>
      <w:contextualSpacing/>
    </w:pPr>
    <w:rPr>
      <w:rFonts w:eastAsia="Calibri"/>
    </w:rPr>
  </w:style>
  <w:style w:type="paragraph" w:styleId="Header">
    <w:name w:val="header"/>
    <w:basedOn w:val="Normal"/>
    <w:link w:val="HeaderChar"/>
    <w:unhideWhenUsed/>
    <w:rsid w:val="00290C9C"/>
    <w:pPr>
      <w:tabs>
        <w:tab w:val="center" w:pos="4680"/>
        <w:tab w:val="right" w:pos="9360"/>
      </w:tabs>
    </w:pPr>
  </w:style>
  <w:style w:type="character" w:customStyle="1" w:styleId="HeaderChar">
    <w:name w:val="Header Char"/>
    <w:basedOn w:val="DefaultParagraphFont"/>
    <w:link w:val="Header"/>
    <w:uiPriority w:val="99"/>
    <w:rsid w:val="00290C9C"/>
  </w:style>
  <w:style w:type="paragraph" w:styleId="Footer">
    <w:name w:val="footer"/>
    <w:basedOn w:val="Normal"/>
    <w:link w:val="FooterChar"/>
    <w:uiPriority w:val="99"/>
    <w:unhideWhenUsed/>
    <w:rsid w:val="00290C9C"/>
    <w:pPr>
      <w:tabs>
        <w:tab w:val="center" w:pos="4680"/>
        <w:tab w:val="right" w:pos="9360"/>
      </w:tabs>
    </w:pPr>
  </w:style>
  <w:style w:type="character" w:customStyle="1" w:styleId="FooterChar">
    <w:name w:val="Footer Char"/>
    <w:basedOn w:val="DefaultParagraphFont"/>
    <w:link w:val="Footer"/>
    <w:uiPriority w:val="99"/>
    <w:rsid w:val="00290C9C"/>
  </w:style>
  <w:style w:type="paragraph" w:styleId="NormalWeb">
    <w:name w:val="Normal (Web)"/>
    <w:basedOn w:val="Normal"/>
    <w:uiPriority w:val="99"/>
    <w:unhideWhenUsed/>
    <w:rsid w:val="005227C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F387C"/>
    <w:rPr>
      <w:color w:val="0000FF"/>
      <w:u w:val="single"/>
    </w:rPr>
  </w:style>
  <w:style w:type="character" w:styleId="FollowedHyperlink">
    <w:name w:val="FollowedHyperlink"/>
    <w:basedOn w:val="DefaultParagraphFont"/>
    <w:uiPriority w:val="99"/>
    <w:semiHidden/>
    <w:unhideWhenUsed/>
    <w:rsid w:val="00B23B8D"/>
    <w:rPr>
      <w:color w:val="800080" w:themeColor="followedHyperlink"/>
      <w:u w:val="single"/>
    </w:rPr>
  </w:style>
  <w:style w:type="character" w:customStyle="1" w:styleId="Heading2Char">
    <w:name w:val="Heading 2 Char"/>
    <w:basedOn w:val="DefaultParagraphFont"/>
    <w:link w:val="Heading2"/>
    <w:uiPriority w:val="9"/>
    <w:rsid w:val="002A1C2B"/>
    <w:rPr>
      <w:rFonts w:ascii="Times New Roman" w:eastAsia="Times New Roman" w:hAnsi="Times New Roman" w:cs="Times New Roman"/>
      <w:b/>
      <w:bCs/>
      <w:sz w:val="36"/>
      <w:szCs w:val="36"/>
    </w:rPr>
  </w:style>
  <w:style w:type="paragraph" w:styleId="NoSpacing">
    <w:name w:val="No Spacing"/>
    <w:link w:val="NoSpacingChar"/>
    <w:uiPriority w:val="1"/>
    <w:qFormat/>
    <w:rsid w:val="00EF5C3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F5C38"/>
    <w:rPr>
      <w:rFonts w:asciiTheme="minorHAnsi" w:eastAsiaTheme="minorEastAsia" w:hAnsiTheme="minorHAnsi" w:cstheme="minorBidi"/>
      <w:sz w:val="22"/>
      <w:szCs w:val="22"/>
    </w:rPr>
  </w:style>
  <w:style w:type="paragraph" w:styleId="BalloonText">
    <w:name w:val="Balloon Text"/>
    <w:basedOn w:val="Normal"/>
    <w:link w:val="BalloonTextChar"/>
    <w:uiPriority w:val="99"/>
    <w:semiHidden/>
    <w:unhideWhenUsed/>
    <w:rsid w:val="00EF5C38"/>
    <w:rPr>
      <w:rFonts w:ascii="Tahoma" w:hAnsi="Tahoma" w:cs="Tahoma"/>
      <w:sz w:val="16"/>
      <w:szCs w:val="16"/>
    </w:rPr>
  </w:style>
  <w:style w:type="character" w:customStyle="1" w:styleId="BalloonTextChar">
    <w:name w:val="Balloon Text Char"/>
    <w:basedOn w:val="DefaultParagraphFont"/>
    <w:link w:val="BalloonText"/>
    <w:uiPriority w:val="99"/>
    <w:semiHidden/>
    <w:rsid w:val="00EF5C38"/>
    <w:rPr>
      <w:rFonts w:ascii="Tahoma" w:hAnsi="Tahoma" w:cs="Tahoma"/>
      <w:sz w:val="16"/>
      <w:szCs w:val="16"/>
    </w:rPr>
  </w:style>
  <w:style w:type="paragraph" w:customStyle="1" w:styleId="Default">
    <w:name w:val="Default"/>
    <w:rsid w:val="00C34BF7"/>
    <w:pPr>
      <w:autoSpaceDE w:val="0"/>
      <w:autoSpaceDN w:val="0"/>
      <w:adjustRightInd w:val="0"/>
    </w:pPr>
    <w:rPr>
      <w:rFonts w:ascii="Times New Roman" w:eastAsia="Calibri" w:hAnsi="Times New Roman" w:cs="Times New Roman"/>
      <w:color w:val="000000"/>
    </w:rPr>
  </w:style>
  <w:style w:type="character" w:styleId="Strong">
    <w:name w:val="Strong"/>
    <w:basedOn w:val="DefaultParagraphFont"/>
    <w:uiPriority w:val="22"/>
    <w:qFormat/>
    <w:rsid w:val="00165A2F"/>
    <w:rPr>
      <w:b/>
      <w:bCs/>
    </w:rPr>
  </w:style>
  <w:style w:type="character" w:styleId="Emphasis">
    <w:name w:val="Emphasis"/>
    <w:basedOn w:val="DefaultParagraphFont"/>
    <w:uiPriority w:val="20"/>
    <w:qFormat/>
    <w:rsid w:val="00165A2F"/>
    <w:rPr>
      <w:i/>
      <w:iCs/>
    </w:rPr>
  </w:style>
  <w:style w:type="character" w:customStyle="1" w:styleId="Heading1Char">
    <w:name w:val="Heading 1 Char"/>
    <w:basedOn w:val="DefaultParagraphFont"/>
    <w:link w:val="Heading1"/>
    <w:uiPriority w:val="9"/>
    <w:rsid w:val="009C0DE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C0DE1"/>
    <w:pPr>
      <w:spacing w:line="276" w:lineRule="auto"/>
      <w:outlineLvl w:val="9"/>
    </w:pPr>
  </w:style>
  <w:style w:type="paragraph" w:styleId="TOC2">
    <w:name w:val="toc 2"/>
    <w:basedOn w:val="Normal"/>
    <w:next w:val="Normal"/>
    <w:autoRedefine/>
    <w:uiPriority w:val="39"/>
    <w:unhideWhenUsed/>
    <w:qFormat/>
    <w:rsid w:val="009C0DE1"/>
    <w:pPr>
      <w:spacing w:after="100" w:line="276" w:lineRule="auto"/>
      <w:ind w:left="220"/>
    </w:pPr>
    <w:rPr>
      <w:rFonts w:asciiTheme="minorHAnsi" w:eastAsiaTheme="minorEastAsia" w:hAnsiTheme="minorHAnsi" w:cstheme="minorBidi"/>
      <w:sz w:val="22"/>
      <w:szCs w:val="22"/>
    </w:rPr>
  </w:style>
  <w:style w:type="paragraph" w:styleId="TOC1">
    <w:name w:val="toc 1"/>
    <w:basedOn w:val="Normal"/>
    <w:next w:val="Normal"/>
    <w:autoRedefine/>
    <w:uiPriority w:val="39"/>
    <w:unhideWhenUsed/>
    <w:qFormat/>
    <w:rsid w:val="009C0DE1"/>
    <w:pPr>
      <w:spacing w:after="100" w:line="276" w:lineRule="auto"/>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4406006">
      <w:bodyDiv w:val="1"/>
      <w:marLeft w:val="0"/>
      <w:marRight w:val="0"/>
      <w:marTop w:val="0"/>
      <w:marBottom w:val="0"/>
      <w:divBdr>
        <w:top w:val="none" w:sz="0" w:space="0" w:color="auto"/>
        <w:left w:val="none" w:sz="0" w:space="0" w:color="auto"/>
        <w:bottom w:val="none" w:sz="0" w:space="0" w:color="auto"/>
        <w:right w:val="none" w:sz="0" w:space="0" w:color="auto"/>
      </w:divBdr>
    </w:div>
    <w:div w:id="18510807">
      <w:bodyDiv w:val="1"/>
      <w:marLeft w:val="0"/>
      <w:marRight w:val="0"/>
      <w:marTop w:val="0"/>
      <w:marBottom w:val="0"/>
      <w:divBdr>
        <w:top w:val="none" w:sz="0" w:space="0" w:color="auto"/>
        <w:left w:val="none" w:sz="0" w:space="0" w:color="auto"/>
        <w:bottom w:val="none" w:sz="0" w:space="0" w:color="auto"/>
        <w:right w:val="none" w:sz="0" w:space="0" w:color="auto"/>
      </w:divBdr>
    </w:div>
    <w:div w:id="64961269">
      <w:bodyDiv w:val="1"/>
      <w:marLeft w:val="0"/>
      <w:marRight w:val="0"/>
      <w:marTop w:val="0"/>
      <w:marBottom w:val="0"/>
      <w:divBdr>
        <w:top w:val="none" w:sz="0" w:space="0" w:color="auto"/>
        <w:left w:val="none" w:sz="0" w:space="0" w:color="auto"/>
        <w:bottom w:val="none" w:sz="0" w:space="0" w:color="auto"/>
        <w:right w:val="none" w:sz="0" w:space="0" w:color="auto"/>
      </w:divBdr>
    </w:div>
    <w:div w:id="112868944">
      <w:bodyDiv w:val="1"/>
      <w:marLeft w:val="0"/>
      <w:marRight w:val="0"/>
      <w:marTop w:val="0"/>
      <w:marBottom w:val="0"/>
      <w:divBdr>
        <w:top w:val="none" w:sz="0" w:space="0" w:color="auto"/>
        <w:left w:val="none" w:sz="0" w:space="0" w:color="auto"/>
        <w:bottom w:val="none" w:sz="0" w:space="0" w:color="auto"/>
        <w:right w:val="none" w:sz="0" w:space="0" w:color="auto"/>
      </w:divBdr>
      <w:divsChild>
        <w:div w:id="1322849882">
          <w:marLeft w:val="0"/>
          <w:marRight w:val="0"/>
          <w:marTop w:val="0"/>
          <w:marBottom w:val="0"/>
          <w:divBdr>
            <w:top w:val="none" w:sz="0" w:space="0" w:color="auto"/>
            <w:left w:val="none" w:sz="0" w:space="0" w:color="auto"/>
            <w:bottom w:val="none" w:sz="0" w:space="0" w:color="auto"/>
            <w:right w:val="none" w:sz="0" w:space="0" w:color="auto"/>
          </w:divBdr>
          <w:divsChild>
            <w:div w:id="1242448372">
              <w:marLeft w:val="0"/>
              <w:marRight w:val="0"/>
              <w:marTop w:val="0"/>
              <w:marBottom w:val="0"/>
              <w:divBdr>
                <w:top w:val="none" w:sz="0" w:space="0" w:color="auto"/>
                <w:left w:val="none" w:sz="0" w:space="0" w:color="auto"/>
                <w:bottom w:val="none" w:sz="0" w:space="0" w:color="auto"/>
                <w:right w:val="none" w:sz="0" w:space="0" w:color="auto"/>
              </w:divBdr>
              <w:divsChild>
                <w:div w:id="1035276021">
                  <w:marLeft w:val="0"/>
                  <w:marRight w:val="0"/>
                  <w:marTop w:val="0"/>
                  <w:marBottom w:val="0"/>
                  <w:divBdr>
                    <w:top w:val="none" w:sz="0" w:space="0" w:color="auto"/>
                    <w:left w:val="none" w:sz="0" w:space="0" w:color="auto"/>
                    <w:bottom w:val="none" w:sz="0" w:space="0" w:color="auto"/>
                    <w:right w:val="none" w:sz="0" w:space="0" w:color="auto"/>
                  </w:divBdr>
                  <w:divsChild>
                    <w:div w:id="989406632">
                      <w:marLeft w:val="0"/>
                      <w:marRight w:val="0"/>
                      <w:marTop w:val="0"/>
                      <w:marBottom w:val="0"/>
                      <w:divBdr>
                        <w:top w:val="none" w:sz="0" w:space="0" w:color="auto"/>
                        <w:left w:val="single" w:sz="6" w:space="8" w:color="EEEEEE"/>
                        <w:bottom w:val="none" w:sz="0" w:space="0" w:color="auto"/>
                        <w:right w:val="single" w:sz="6" w:space="8" w:color="CCCCCC"/>
                      </w:divBdr>
                      <w:divsChild>
                        <w:div w:id="33006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153731">
      <w:bodyDiv w:val="1"/>
      <w:marLeft w:val="0"/>
      <w:marRight w:val="0"/>
      <w:marTop w:val="0"/>
      <w:marBottom w:val="0"/>
      <w:divBdr>
        <w:top w:val="none" w:sz="0" w:space="0" w:color="auto"/>
        <w:left w:val="none" w:sz="0" w:space="0" w:color="auto"/>
        <w:bottom w:val="none" w:sz="0" w:space="0" w:color="auto"/>
        <w:right w:val="none" w:sz="0" w:space="0" w:color="auto"/>
      </w:divBdr>
    </w:div>
    <w:div w:id="274681119">
      <w:bodyDiv w:val="1"/>
      <w:marLeft w:val="0"/>
      <w:marRight w:val="0"/>
      <w:marTop w:val="0"/>
      <w:marBottom w:val="0"/>
      <w:divBdr>
        <w:top w:val="none" w:sz="0" w:space="0" w:color="auto"/>
        <w:left w:val="none" w:sz="0" w:space="0" w:color="auto"/>
        <w:bottom w:val="none" w:sz="0" w:space="0" w:color="auto"/>
        <w:right w:val="none" w:sz="0" w:space="0" w:color="auto"/>
      </w:divBdr>
    </w:div>
    <w:div w:id="288707359">
      <w:bodyDiv w:val="1"/>
      <w:marLeft w:val="0"/>
      <w:marRight w:val="0"/>
      <w:marTop w:val="0"/>
      <w:marBottom w:val="0"/>
      <w:divBdr>
        <w:top w:val="none" w:sz="0" w:space="0" w:color="auto"/>
        <w:left w:val="none" w:sz="0" w:space="0" w:color="auto"/>
        <w:bottom w:val="none" w:sz="0" w:space="0" w:color="auto"/>
        <w:right w:val="none" w:sz="0" w:space="0" w:color="auto"/>
      </w:divBdr>
    </w:div>
    <w:div w:id="345524745">
      <w:bodyDiv w:val="1"/>
      <w:marLeft w:val="0"/>
      <w:marRight w:val="0"/>
      <w:marTop w:val="0"/>
      <w:marBottom w:val="0"/>
      <w:divBdr>
        <w:top w:val="none" w:sz="0" w:space="0" w:color="auto"/>
        <w:left w:val="none" w:sz="0" w:space="0" w:color="auto"/>
        <w:bottom w:val="none" w:sz="0" w:space="0" w:color="auto"/>
        <w:right w:val="none" w:sz="0" w:space="0" w:color="auto"/>
      </w:divBdr>
    </w:div>
    <w:div w:id="519127829">
      <w:bodyDiv w:val="1"/>
      <w:marLeft w:val="0"/>
      <w:marRight w:val="0"/>
      <w:marTop w:val="0"/>
      <w:marBottom w:val="0"/>
      <w:divBdr>
        <w:top w:val="none" w:sz="0" w:space="0" w:color="auto"/>
        <w:left w:val="none" w:sz="0" w:space="0" w:color="auto"/>
        <w:bottom w:val="none" w:sz="0" w:space="0" w:color="auto"/>
        <w:right w:val="none" w:sz="0" w:space="0" w:color="auto"/>
      </w:divBdr>
    </w:div>
    <w:div w:id="572282579">
      <w:bodyDiv w:val="1"/>
      <w:marLeft w:val="0"/>
      <w:marRight w:val="0"/>
      <w:marTop w:val="0"/>
      <w:marBottom w:val="0"/>
      <w:divBdr>
        <w:top w:val="none" w:sz="0" w:space="0" w:color="auto"/>
        <w:left w:val="none" w:sz="0" w:space="0" w:color="auto"/>
        <w:bottom w:val="none" w:sz="0" w:space="0" w:color="auto"/>
        <w:right w:val="none" w:sz="0" w:space="0" w:color="auto"/>
      </w:divBdr>
    </w:div>
    <w:div w:id="590359827">
      <w:bodyDiv w:val="1"/>
      <w:marLeft w:val="0"/>
      <w:marRight w:val="0"/>
      <w:marTop w:val="0"/>
      <w:marBottom w:val="0"/>
      <w:divBdr>
        <w:top w:val="none" w:sz="0" w:space="0" w:color="auto"/>
        <w:left w:val="none" w:sz="0" w:space="0" w:color="auto"/>
        <w:bottom w:val="none" w:sz="0" w:space="0" w:color="auto"/>
        <w:right w:val="none" w:sz="0" w:space="0" w:color="auto"/>
      </w:divBdr>
    </w:div>
    <w:div w:id="622467547">
      <w:bodyDiv w:val="1"/>
      <w:marLeft w:val="0"/>
      <w:marRight w:val="0"/>
      <w:marTop w:val="0"/>
      <w:marBottom w:val="0"/>
      <w:divBdr>
        <w:top w:val="none" w:sz="0" w:space="0" w:color="auto"/>
        <w:left w:val="none" w:sz="0" w:space="0" w:color="auto"/>
        <w:bottom w:val="none" w:sz="0" w:space="0" w:color="auto"/>
        <w:right w:val="none" w:sz="0" w:space="0" w:color="auto"/>
      </w:divBdr>
    </w:div>
    <w:div w:id="633877812">
      <w:bodyDiv w:val="1"/>
      <w:marLeft w:val="0"/>
      <w:marRight w:val="0"/>
      <w:marTop w:val="0"/>
      <w:marBottom w:val="0"/>
      <w:divBdr>
        <w:top w:val="none" w:sz="0" w:space="0" w:color="auto"/>
        <w:left w:val="none" w:sz="0" w:space="0" w:color="auto"/>
        <w:bottom w:val="none" w:sz="0" w:space="0" w:color="auto"/>
        <w:right w:val="none" w:sz="0" w:space="0" w:color="auto"/>
      </w:divBdr>
    </w:div>
    <w:div w:id="732045034">
      <w:bodyDiv w:val="1"/>
      <w:marLeft w:val="0"/>
      <w:marRight w:val="0"/>
      <w:marTop w:val="0"/>
      <w:marBottom w:val="0"/>
      <w:divBdr>
        <w:top w:val="none" w:sz="0" w:space="0" w:color="auto"/>
        <w:left w:val="none" w:sz="0" w:space="0" w:color="auto"/>
        <w:bottom w:val="none" w:sz="0" w:space="0" w:color="auto"/>
        <w:right w:val="none" w:sz="0" w:space="0" w:color="auto"/>
      </w:divBdr>
    </w:div>
    <w:div w:id="900486419">
      <w:bodyDiv w:val="1"/>
      <w:marLeft w:val="0"/>
      <w:marRight w:val="0"/>
      <w:marTop w:val="0"/>
      <w:marBottom w:val="0"/>
      <w:divBdr>
        <w:top w:val="none" w:sz="0" w:space="0" w:color="auto"/>
        <w:left w:val="none" w:sz="0" w:space="0" w:color="auto"/>
        <w:bottom w:val="none" w:sz="0" w:space="0" w:color="auto"/>
        <w:right w:val="none" w:sz="0" w:space="0" w:color="auto"/>
      </w:divBdr>
      <w:divsChild>
        <w:div w:id="253514729">
          <w:marLeft w:val="0"/>
          <w:marRight w:val="0"/>
          <w:marTop w:val="0"/>
          <w:marBottom w:val="0"/>
          <w:divBdr>
            <w:top w:val="none" w:sz="0" w:space="0" w:color="auto"/>
            <w:left w:val="none" w:sz="0" w:space="0" w:color="auto"/>
            <w:bottom w:val="none" w:sz="0" w:space="0" w:color="auto"/>
            <w:right w:val="none" w:sz="0" w:space="0" w:color="auto"/>
          </w:divBdr>
        </w:div>
      </w:divsChild>
    </w:div>
    <w:div w:id="1239439303">
      <w:bodyDiv w:val="1"/>
      <w:marLeft w:val="0"/>
      <w:marRight w:val="0"/>
      <w:marTop w:val="0"/>
      <w:marBottom w:val="0"/>
      <w:divBdr>
        <w:top w:val="none" w:sz="0" w:space="0" w:color="auto"/>
        <w:left w:val="none" w:sz="0" w:space="0" w:color="auto"/>
        <w:bottom w:val="none" w:sz="0" w:space="0" w:color="auto"/>
        <w:right w:val="none" w:sz="0" w:space="0" w:color="auto"/>
      </w:divBdr>
    </w:div>
    <w:div w:id="1453943308">
      <w:bodyDiv w:val="1"/>
      <w:marLeft w:val="0"/>
      <w:marRight w:val="0"/>
      <w:marTop w:val="0"/>
      <w:marBottom w:val="0"/>
      <w:divBdr>
        <w:top w:val="none" w:sz="0" w:space="0" w:color="auto"/>
        <w:left w:val="none" w:sz="0" w:space="0" w:color="auto"/>
        <w:bottom w:val="none" w:sz="0" w:space="0" w:color="auto"/>
        <w:right w:val="none" w:sz="0" w:space="0" w:color="auto"/>
      </w:divBdr>
      <w:divsChild>
        <w:div w:id="522404304">
          <w:marLeft w:val="0"/>
          <w:marRight w:val="0"/>
          <w:marTop w:val="0"/>
          <w:marBottom w:val="0"/>
          <w:divBdr>
            <w:top w:val="none" w:sz="0" w:space="0" w:color="auto"/>
            <w:left w:val="none" w:sz="0" w:space="0" w:color="auto"/>
            <w:bottom w:val="none" w:sz="0" w:space="0" w:color="auto"/>
            <w:right w:val="none" w:sz="0" w:space="0" w:color="auto"/>
          </w:divBdr>
          <w:divsChild>
            <w:div w:id="684407963">
              <w:marLeft w:val="0"/>
              <w:marRight w:val="0"/>
              <w:marTop w:val="0"/>
              <w:marBottom w:val="0"/>
              <w:divBdr>
                <w:top w:val="none" w:sz="0" w:space="0" w:color="auto"/>
                <w:left w:val="none" w:sz="0" w:space="0" w:color="auto"/>
                <w:bottom w:val="none" w:sz="0" w:space="0" w:color="auto"/>
                <w:right w:val="none" w:sz="0" w:space="0" w:color="auto"/>
              </w:divBdr>
              <w:divsChild>
                <w:div w:id="1147359579">
                  <w:marLeft w:val="0"/>
                  <w:marRight w:val="0"/>
                  <w:marTop w:val="0"/>
                  <w:marBottom w:val="0"/>
                  <w:divBdr>
                    <w:top w:val="none" w:sz="0" w:space="0" w:color="auto"/>
                    <w:left w:val="none" w:sz="0" w:space="0" w:color="auto"/>
                    <w:bottom w:val="none" w:sz="0" w:space="0" w:color="auto"/>
                    <w:right w:val="none" w:sz="0" w:space="0" w:color="auto"/>
                  </w:divBdr>
                  <w:divsChild>
                    <w:div w:id="201789509">
                      <w:marLeft w:val="0"/>
                      <w:marRight w:val="0"/>
                      <w:marTop w:val="0"/>
                      <w:marBottom w:val="0"/>
                      <w:divBdr>
                        <w:top w:val="none" w:sz="0" w:space="0" w:color="auto"/>
                        <w:left w:val="single" w:sz="6" w:space="8" w:color="EEEEEE"/>
                        <w:bottom w:val="none" w:sz="0" w:space="0" w:color="auto"/>
                        <w:right w:val="single" w:sz="6" w:space="8" w:color="CCCCCC"/>
                      </w:divBdr>
                      <w:divsChild>
                        <w:div w:id="83087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035598">
      <w:bodyDiv w:val="1"/>
      <w:marLeft w:val="0"/>
      <w:marRight w:val="0"/>
      <w:marTop w:val="0"/>
      <w:marBottom w:val="0"/>
      <w:divBdr>
        <w:top w:val="none" w:sz="0" w:space="0" w:color="auto"/>
        <w:left w:val="none" w:sz="0" w:space="0" w:color="auto"/>
        <w:bottom w:val="none" w:sz="0" w:space="0" w:color="auto"/>
        <w:right w:val="none" w:sz="0" w:space="0" w:color="auto"/>
      </w:divBdr>
    </w:div>
    <w:div w:id="1570849630">
      <w:bodyDiv w:val="1"/>
      <w:marLeft w:val="0"/>
      <w:marRight w:val="0"/>
      <w:marTop w:val="0"/>
      <w:marBottom w:val="0"/>
      <w:divBdr>
        <w:top w:val="none" w:sz="0" w:space="0" w:color="auto"/>
        <w:left w:val="none" w:sz="0" w:space="0" w:color="auto"/>
        <w:bottom w:val="none" w:sz="0" w:space="0" w:color="auto"/>
        <w:right w:val="none" w:sz="0" w:space="0" w:color="auto"/>
      </w:divBdr>
    </w:div>
    <w:div w:id="1734695596">
      <w:bodyDiv w:val="1"/>
      <w:marLeft w:val="187"/>
      <w:marRight w:val="187"/>
      <w:marTop w:val="187"/>
      <w:marBottom w:val="187"/>
      <w:divBdr>
        <w:top w:val="none" w:sz="0" w:space="0" w:color="auto"/>
        <w:left w:val="none" w:sz="0" w:space="0" w:color="auto"/>
        <w:bottom w:val="none" w:sz="0" w:space="0" w:color="auto"/>
        <w:right w:val="none" w:sz="0" w:space="0" w:color="auto"/>
      </w:divBdr>
    </w:div>
    <w:div w:id="18211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7.xml"/><Relationship Id="rId26" Type="http://schemas.openxmlformats.org/officeDocument/2006/relationships/footer" Target="footer6.xml"/><Relationship Id="rId39" Type="http://schemas.openxmlformats.org/officeDocument/2006/relationships/hyperlink" Target="http://www.businessdictionary.com/definition/project.html" TargetMode="External"/><Relationship Id="rId21" Type="http://schemas.openxmlformats.org/officeDocument/2006/relationships/image" Target="media/image4.png"/><Relationship Id="rId34" Type="http://schemas.openxmlformats.org/officeDocument/2006/relationships/hyperlink" Target="http://www.businessdictionary.com/definition/group.html" TargetMode="External"/><Relationship Id="rId42" Type="http://schemas.openxmlformats.org/officeDocument/2006/relationships/hyperlink" Target="http://www.businessdictionary.com/definition/high.html" TargetMode="External"/><Relationship Id="rId47" Type="http://schemas.openxmlformats.org/officeDocument/2006/relationships/hyperlink" Target="http://www.businessdictionary.com/definition/responsibility.html" TargetMode="External"/><Relationship Id="rId50" Type="http://schemas.openxmlformats.org/officeDocument/2006/relationships/hyperlink" Target="http://www.businessdictionary.com/definition/performance.html" TargetMode="External"/><Relationship Id="rId55" Type="http://schemas.openxmlformats.org/officeDocument/2006/relationships/hyperlink" Target="http://www.businessdictionary.com/definition/mutual.html" TargetMode="External"/><Relationship Id="rId63" Type="http://schemas.openxmlformats.org/officeDocument/2006/relationships/hyperlink" Target="http://www.businessdictionary.com/definition/skill.html" TargetMode="External"/><Relationship Id="rId68" Type="http://schemas.openxmlformats.org/officeDocument/2006/relationships/hyperlink" Target="http://www.businessdictionary.com/definition/fact-finding.html" TargetMode="External"/><Relationship Id="rId76" Type="http://schemas.openxmlformats.org/officeDocument/2006/relationships/hyperlink" Target="http://www.nap.edu/catalog.php?record_id=11019" TargetMode="External"/><Relationship Id="rId84" Type="http://schemas.openxmlformats.org/officeDocument/2006/relationships/hyperlink" Target="http://mdk12.org/instruction/curriculum/mathematics/index.html" TargetMode="External"/><Relationship Id="rId89" Type="http://schemas.openxmlformats.org/officeDocument/2006/relationships/diagramQuickStyle" Target="diagrams/quickStyle1.xml"/><Relationship Id="rId7" Type="http://schemas.openxmlformats.org/officeDocument/2006/relationships/endnotes" Target="endnotes.xml"/><Relationship Id="rId71" Type="http://schemas.openxmlformats.org/officeDocument/2006/relationships/hyperlink" Target="http://www.businessdictionary.com/definition/team.html" TargetMode="External"/><Relationship Id="rId92"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7.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hyperlink" Target="http://www.collegeboard.com/csearch/majors_careers/profiles/" TargetMode="External"/><Relationship Id="rId37" Type="http://schemas.openxmlformats.org/officeDocument/2006/relationships/hyperlink" Target="http://www.businessdictionary.com/definition/task.html" TargetMode="External"/><Relationship Id="rId40" Type="http://schemas.openxmlformats.org/officeDocument/2006/relationships/hyperlink" Target="http://www.businessdictionary.com/definition/member.html" TargetMode="External"/><Relationship Id="rId45" Type="http://schemas.openxmlformats.org/officeDocument/2006/relationships/hyperlink" Target="http://www.businessdictionary.com/definition/share.html" TargetMode="External"/><Relationship Id="rId53" Type="http://schemas.openxmlformats.org/officeDocument/2006/relationships/hyperlink" Target="http://www.businessdictionary.com/definition/goal.html" TargetMode="External"/><Relationship Id="rId58" Type="http://schemas.openxmlformats.org/officeDocument/2006/relationships/hyperlink" Target="http://www.businessdictionary.com/definition/synergy.html" TargetMode="External"/><Relationship Id="rId66" Type="http://schemas.openxmlformats.org/officeDocument/2006/relationships/hyperlink" Target="http://www.businessdictionary.com/definition/field.html" TargetMode="External"/><Relationship Id="rId74" Type="http://schemas.openxmlformats.org/officeDocument/2006/relationships/hyperlink" Target="http://www.iste.org/Libraries/CT_Documents/Computational_Thinking_Operational_Definition_flyer.sflb.ashx" TargetMode="External"/><Relationship Id="rId79" Type="http://schemas.openxmlformats.org/officeDocument/2006/relationships/hyperlink" Target="http://mdk12.org/instruction/curriculum/library_media/index.html" TargetMode="External"/><Relationship Id="rId87" Type="http://schemas.openxmlformats.org/officeDocument/2006/relationships/diagramData" Target="diagrams/data1.xml"/><Relationship Id="rId5" Type="http://schemas.openxmlformats.org/officeDocument/2006/relationships/webSettings" Target="webSettings.xml"/><Relationship Id="rId61" Type="http://schemas.openxmlformats.org/officeDocument/2006/relationships/hyperlink" Target="http://www.businessdictionary.com/definition/professional.html" TargetMode="External"/><Relationship Id="rId82" Type="http://schemas.openxmlformats.org/officeDocument/2006/relationships/hyperlink" Target="http://www.marylandpublicschools.org/MSDE/programs/stem/" TargetMode="External"/><Relationship Id="rId90" Type="http://schemas.openxmlformats.org/officeDocument/2006/relationships/diagramColors" Target="diagrams/colors1.xml"/><Relationship Id="rId95" Type="http://schemas.openxmlformats.org/officeDocument/2006/relationships/theme" Target="theme/theme1.xml"/><Relationship Id="rId19" Type="http://schemas.openxmlformats.org/officeDocument/2006/relationships/footer" Target="footer3.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yperlink" Target="http://mdk12.org/share/vsc/vsc_librarymedia_hs.pdf" TargetMode="External"/><Relationship Id="rId30" Type="http://schemas.openxmlformats.org/officeDocument/2006/relationships/hyperlink" Target="http://mdk12.org/instruction/curriculum/hsa/us_history/hist_inv_steps.html" TargetMode="External"/><Relationship Id="rId35" Type="http://schemas.openxmlformats.org/officeDocument/2006/relationships/hyperlink" Target="http://www.businessdictionary.com/definition/skill.html" TargetMode="External"/><Relationship Id="rId43" Type="http://schemas.openxmlformats.org/officeDocument/2006/relationships/hyperlink" Target="http://www.businessdictionary.com/definition/degree.html" TargetMode="External"/><Relationship Id="rId48" Type="http://schemas.openxmlformats.org/officeDocument/2006/relationships/hyperlink" Target="http://www.businessdictionary.com/definition/self-management.html" TargetMode="External"/><Relationship Id="rId56" Type="http://schemas.openxmlformats.org/officeDocument/2006/relationships/hyperlink" Target="http://www.businessdictionary.com/definition/commitment.html" TargetMode="External"/><Relationship Id="rId64" Type="http://schemas.openxmlformats.org/officeDocument/2006/relationships/hyperlink" Target="http://www.businessdictionary.com/definition/study.html" TargetMode="External"/><Relationship Id="rId69" Type="http://schemas.openxmlformats.org/officeDocument/2006/relationships/hyperlink" Target="http://www.businessdictionary.com/definition/problem-solving.html" TargetMode="External"/><Relationship Id="rId77" Type="http://schemas.openxmlformats.org/officeDocument/2006/relationships/hyperlink" Target="http://www.corestandards.org/assets/Appendix_A.pdf" TargetMode="External"/><Relationship Id="rId8" Type="http://schemas.openxmlformats.org/officeDocument/2006/relationships/header" Target="header1.xml"/><Relationship Id="rId51" Type="http://schemas.openxmlformats.org/officeDocument/2006/relationships/hyperlink" Target="http://www.businessdictionary.com/definition/work.html" TargetMode="External"/><Relationship Id="rId72" Type="http://schemas.openxmlformats.org/officeDocument/2006/relationships/hyperlink" Target="http://www.businessdictionary.com/definition/project-manager.html" TargetMode="External"/><Relationship Id="rId80" Type="http://schemas.openxmlformats.org/officeDocument/2006/relationships/hyperlink" Target="http://mdk12.org/assessments/vsc/social_studies/bygrade/glossary.shtml" TargetMode="External"/><Relationship Id="rId85" Type="http://schemas.openxmlformats.org/officeDocument/2006/relationships/hyperlink" Target="http://mdk12.org/instruction/curriculum/reading/index.html" TargetMode="External"/><Relationship Id="rId93" Type="http://schemas.openxmlformats.org/officeDocument/2006/relationships/footer" Target="footer8.xm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bewhatiwanttobe.com/" TargetMode="External"/><Relationship Id="rId38" Type="http://schemas.openxmlformats.org/officeDocument/2006/relationships/hyperlink" Target="http://www.businessdictionary.com/definition/job.html" TargetMode="External"/><Relationship Id="rId46" Type="http://schemas.openxmlformats.org/officeDocument/2006/relationships/hyperlink" Target="http://www.businessdictionary.com/definition/authority.html" TargetMode="External"/><Relationship Id="rId59" Type="http://schemas.openxmlformats.org/officeDocument/2006/relationships/hyperlink" Target="http://www.businessdictionary.com/definition/sum.html" TargetMode="External"/><Relationship Id="rId67" Type="http://schemas.openxmlformats.org/officeDocument/2006/relationships/hyperlink" Target="http://www.businessdictionary.com/definition/opinion.html" TargetMode="External"/><Relationship Id="rId20" Type="http://schemas.openxmlformats.org/officeDocument/2006/relationships/footer" Target="footer4.xml"/><Relationship Id="rId41" Type="http://schemas.openxmlformats.org/officeDocument/2006/relationships/hyperlink" Target="http://www.businessdictionary.com/definition/operate.html" TargetMode="External"/><Relationship Id="rId54" Type="http://schemas.openxmlformats.org/officeDocument/2006/relationships/hyperlink" Target="http://www.businessdictionary.com/definition/collection.html" TargetMode="External"/><Relationship Id="rId62" Type="http://schemas.openxmlformats.org/officeDocument/2006/relationships/hyperlink" Target="http://www.businessdictionary.com/definition/acquired-knowledge.html" TargetMode="External"/><Relationship Id="rId70" Type="http://schemas.openxmlformats.org/officeDocument/2006/relationships/hyperlink" Target="http://www.businessdictionary.com/definition/expert.html" TargetMode="External"/><Relationship Id="rId75" Type="http://schemas.openxmlformats.org/officeDocument/2006/relationships/hyperlink" Target="http://www.cala.fsu.edu/files/higher_order_thinking_skills.pdf" TargetMode="External"/><Relationship Id="rId83" Type="http://schemas.openxmlformats.org/officeDocument/2006/relationships/hyperlink" Target="http://www.nap.edu/catalog.php?record_id=13165" TargetMode="External"/><Relationship Id="rId88" Type="http://schemas.openxmlformats.org/officeDocument/2006/relationships/diagramLayout" Target="diagrams/layout1.xml"/><Relationship Id="rId91"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hyperlink" Target="http://www.businessdictionary.com/definition/required.html" TargetMode="External"/><Relationship Id="rId49" Type="http://schemas.openxmlformats.org/officeDocument/2006/relationships/hyperlink" Target="http://www.businessdictionary.com/definition/accountable.html" TargetMode="External"/><Relationship Id="rId57" Type="http://schemas.openxmlformats.org/officeDocument/2006/relationships/hyperlink" Target="http://www.businessdictionary.com/definition/create.html" TargetMode="External"/><Relationship Id="rId10" Type="http://schemas.openxmlformats.org/officeDocument/2006/relationships/footer" Target="footer1.xml"/><Relationship Id="rId31" Type="http://schemas.openxmlformats.org/officeDocument/2006/relationships/hyperlink" Target="http://www.bls.gov/emp/ep_table_104.htm" TargetMode="External"/><Relationship Id="rId44" Type="http://schemas.openxmlformats.org/officeDocument/2006/relationships/hyperlink" Target="http://www.businessdictionary.com/definition/interdependence.html" TargetMode="External"/><Relationship Id="rId52" Type="http://schemas.openxmlformats.org/officeDocument/2006/relationships/hyperlink" Target="http://www.businessdictionary.com/definition/common.html" TargetMode="External"/><Relationship Id="rId60" Type="http://schemas.openxmlformats.org/officeDocument/2006/relationships/hyperlink" Target="http://www.businessdictionary.com/definition/individual.html" TargetMode="External"/><Relationship Id="rId65" Type="http://schemas.openxmlformats.org/officeDocument/2006/relationships/hyperlink" Target="http://www.businessdictionary.com/definition/practice.html" TargetMode="External"/><Relationship Id="rId73" Type="http://schemas.openxmlformats.org/officeDocument/2006/relationships/hyperlink" Target="http://dictionary.reference.com/" TargetMode="External"/><Relationship Id="rId78" Type="http://schemas.openxmlformats.org/officeDocument/2006/relationships/hyperlink" Target="http://www.mdk12.org/instruction/curriculum/reading/glossary.shtml" TargetMode="External"/><Relationship Id="rId81" Type="http://schemas.openxmlformats.org/officeDocument/2006/relationships/hyperlink" Target="http://mdk12.org/instruction/curriculum/technology_education/index.html" TargetMode="External"/><Relationship Id="rId86" Type="http://schemas.openxmlformats.org/officeDocument/2006/relationships/hyperlink" Target="http://mdk12.org/instruction/curriculum/technology_education/vsc_technologyeducation_standards.pdf"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0.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_rels/header1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FDBA7FA-3610-4BC1-8A83-B891B98D9712}" type="doc">
      <dgm:prSet loTypeId="urn:microsoft.com/office/officeart/2005/8/layout/cycle2" loCatId="cycle" qsTypeId="urn:microsoft.com/office/officeart/2005/8/quickstyle/simple3" qsCatId="simple" csTypeId="urn:microsoft.com/office/officeart/2005/8/colors/accent1_1" csCatId="accent1" phldr="1"/>
      <dgm:spPr/>
      <dgm:t>
        <a:bodyPr/>
        <a:lstStyle/>
        <a:p>
          <a:endParaRPr lang="en-US"/>
        </a:p>
      </dgm:t>
    </dgm:pt>
    <dgm:pt modelId="{559DDEC6-D74F-4984-8BFC-09CB24E5F8E6}">
      <dgm:prSet phldrT="[Text]" custT="1"/>
      <dgm:spPr/>
      <dgm:t>
        <a:bodyPr/>
        <a:lstStyle/>
        <a:p>
          <a:r>
            <a:rPr lang="en-US" sz="1100">
              <a:latin typeface="Arial Narrow" pitchFamily="34" charset="0"/>
            </a:rPr>
            <a:t>Define Problem</a:t>
          </a:r>
        </a:p>
      </dgm:t>
    </dgm:pt>
    <dgm:pt modelId="{07157025-E9AD-4F31-BB6F-C2672C78D640}" type="parTrans" cxnId="{67C45B3B-2188-474A-B260-1BEE501CD3B5}">
      <dgm:prSet/>
      <dgm:spPr/>
      <dgm:t>
        <a:bodyPr/>
        <a:lstStyle/>
        <a:p>
          <a:endParaRPr lang="en-US"/>
        </a:p>
      </dgm:t>
    </dgm:pt>
    <dgm:pt modelId="{F383A41B-C501-4378-892A-F9C8341C82C1}" type="sibTrans" cxnId="{67C45B3B-2188-474A-B260-1BEE501CD3B5}">
      <dgm:prSet/>
      <dgm:spPr/>
      <dgm:t>
        <a:bodyPr/>
        <a:lstStyle/>
        <a:p>
          <a:endParaRPr lang="en-US"/>
        </a:p>
      </dgm:t>
    </dgm:pt>
    <dgm:pt modelId="{B7388BC8-F423-4F53-914C-0D82DF870BE4}">
      <dgm:prSet custT="1"/>
      <dgm:spPr/>
      <dgm:t>
        <a:bodyPr/>
        <a:lstStyle/>
        <a:p>
          <a:r>
            <a:rPr lang="en-US" sz="1000">
              <a:latin typeface="Arial Narrow" pitchFamily="34" charset="0"/>
            </a:rPr>
            <a:t>Brainstorm Possible Solutions</a:t>
          </a:r>
        </a:p>
      </dgm:t>
    </dgm:pt>
    <dgm:pt modelId="{A8EB90B7-D6FA-4E2E-909C-8A31A24B66D4}" type="parTrans" cxnId="{EF8B5D6B-B93F-4336-965F-5F223341FE31}">
      <dgm:prSet/>
      <dgm:spPr/>
      <dgm:t>
        <a:bodyPr/>
        <a:lstStyle/>
        <a:p>
          <a:endParaRPr lang="en-US"/>
        </a:p>
      </dgm:t>
    </dgm:pt>
    <dgm:pt modelId="{E4BC1CD2-649D-418E-9492-80044998EE39}" type="sibTrans" cxnId="{EF8B5D6B-B93F-4336-965F-5F223341FE31}">
      <dgm:prSet/>
      <dgm:spPr/>
      <dgm:t>
        <a:bodyPr/>
        <a:lstStyle/>
        <a:p>
          <a:endParaRPr lang="en-US"/>
        </a:p>
      </dgm:t>
    </dgm:pt>
    <dgm:pt modelId="{C22EFF8F-2F16-44DC-A0EA-F54820F8C8DA}">
      <dgm:prSet custT="1"/>
      <dgm:spPr/>
      <dgm:t>
        <a:bodyPr/>
        <a:lstStyle/>
        <a:p>
          <a:r>
            <a:rPr lang="en-US" sz="1100">
              <a:latin typeface="Arial Narrow" pitchFamily="34" charset="0"/>
            </a:rPr>
            <a:t>Research and Generate Ideas</a:t>
          </a:r>
        </a:p>
      </dgm:t>
    </dgm:pt>
    <dgm:pt modelId="{1C4C8281-5C79-4154-9EEA-4F39EE2C66C5}" type="parTrans" cxnId="{EE67369E-8F30-4DBF-BAD9-AC41C3D296AB}">
      <dgm:prSet/>
      <dgm:spPr/>
      <dgm:t>
        <a:bodyPr/>
        <a:lstStyle/>
        <a:p>
          <a:endParaRPr lang="en-US"/>
        </a:p>
      </dgm:t>
    </dgm:pt>
    <dgm:pt modelId="{AB2FF2F0-B515-46AB-BB44-D53B63E8CAAC}" type="sibTrans" cxnId="{EE67369E-8F30-4DBF-BAD9-AC41C3D296AB}">
      <dgm:prSet/>
      <dgm:spPr/>
      <dgm:t>
        <a:bodyPr/>
        <a:lstStyle/>
        <a:p>
          <a:endParaRPr lang="en-US"/>
        </a:p>
      </dgm:t>
    </dgm:pt>
    <dgm:pt modelId="{93D6222E-BDD4-4442-85B8-E583DF8C203E}">
      <dgm:prSet custT="1"/>
      <dgm:spPr/>
      <dgm:t>
        <a:bodyPr/>
        <a:lstStyle/>
        <a:p>
          <a:r>
            <a:rPr lang="en-US" sz="1000">
              <a:latin typeface="Arial Narrow" pitchFamily="34" charset="0"/>
            </a:rPr>
            <a:t>Identify Criteria and Specify Constraints</a:t>
          </a:r>
        </a:p>
      </dgm:t>
    </dgm:pt>
    <dgm:pt modelId="{1CB2BE86-CFD6-4960-9772-5251290FF663}" type="parTrans" cxnId="{5A433310-9D9C-4998-8C00-B6425B794111}">
      <dgm:prSet/>
      <dgm:spPr/>
      <dgm:t>
        <a:bodyPr/>
        <a:lstStyle/>
        <a:p>
          <a:endParaRPr lang="en-US"/>
        </a:p>
      </dgm:t>
    </dgm:pt>
    <dgm:pt modelId="{ECC4798E-8A59-451A-AEBD-656678231C6A}" type="sibTrans" cxnId="{5A433310-9D9C-4998-8C00-B6425B794111}">
      <dgm:prSet/>
      <dgm:spPr/>
      <dgm:t>
        <a:bodyPr/>
        <a:lstStyle/>
        <a:p>
          <a:endParaRPr lang="en-US"/>
        </a:p>
      </dgm:t>
    </dgm:pt>
    <dgm:pt modelId="{1C7E2E95-B3EE-4935-97F6-7963CD45F042}">
      <dgm:prSet custT="1"/>
      <dgm:spPr/>
      <dgm:t>
        <a:bodyPr/>
        <a:lstStyle/>
        <a:p>
          <a:r>
            <a:rPr lang="en-US" sz="1000">
              <a:latin typeface="Arial Narrow" pitchFamily="34" charset="0"/>
            </a:rPr>
            <a:t>Explore Possibilities</a:t>
          </a:r>
        </a:p>
      </dgm:t>
    </dgm:pt>
    <dgm:pt modelId="{EE25ED2C-2B33-48BC-B083-9F39BA86EF78}" type="parTrans" cxnId="{E5A7702F-41A6-4832-9022-371BDFA010BC}">
      <dgm:prSet/>
      <dgm:spPr/>
      <dgm:t>
        <a:bodyPr/>
        <a:lstStyle/>
        <a:p>
          <a:endParaRPr lang="en-US"/>
        </a:p>
      </dgm:t>
    </dgm:pt>
    <dgm:pt modelId="{953D3C0D-B3F5-4C27-A558-19D48BBA2244}" type="sibTrans" cxnId="{E5A7702F-41A6-4832-9022-371BDFA010BC}">
      <dgm:prSet/>
      <dgm:spPr/>
      <dgm:t>
        <a:bodyPr/>
        <a:lstStyle/>
        <a:p>
          <a:endParaRPr lang="en-US"/>
        </a:p>
      </dgm:t>
    </dgm:pt>
    <dgm:pt modelId="{AD3AF874-09CD-44BA-A742-662B3331442F}">
      <dgm:prSet custT="1"/>
      <dgm:spPr/>
      <dgm:t>
        <a:bodyPr/>
        <a:lstStyle/>
        <a:p>
          <a:r>
            <a:rPr lang="en-US" sz="1100">
              <a:latin typeface="Arial Narrow" pitchFamily="34" charset="0"/>
            </a:rPr>
            <a:t>Select an Approach</a:t>
          </a:r>
        </a:p>
      </dgm:t>
    </dgm:pt>
    <dgm:pt modelId="{0CE55165-9BBC-4FDE-93F0-6E8EA6BB3C3F}" type="parTrans" cxnId="{FB451F44-6F07-4AE7-8FD3-501C2B0BD7C9}">
      <dgm:prSet/>
      <dgm:spPr/>
      <dgm:t>
        <a:bodyPr/>
        <a:lstStyle/>
        <a:p>
          <a:endParaRPr lang="en-US"/>
        </a:p>
      </dgm:t>
    </dgm:pt>
    <dgm:pt modelId="{111C91E0-E427-4327-A906-0892D3E97B44}" type="sibTrans" cxnId="{FB451F44-6F07-4AE7-8FD3-501C2B0BD7C9}">
      <dgm:prSet/>
      <dgm:spPr/>
      <dgm:t>
        <a:bodyPr/>
        <a:lstStyle/>
        <a:p>
          <a:endParaRPr lang="en-US"/>
        </a:p>
      </dgm:t>
    </dgm:pt>
    <dgm:pt modelId="{34424902-2149-491F-90BD-7FF35461EEB6}">
      <dgm:prSet custT="1"/>
      <dgm:spPr/>
      <dgm:t>
        <a:bodyPr/>
        <a:lstStyle/>
        <a:p>
          <a:r>
            <a:rPr lang="en-US" sz="1100">
              <a:latin typeface="Arial Narrow" pitchFamily="34" charset="0"/>
            </a:rPr>
            <a:t>Develop a Design Proposal</a:t>
          </a:r>
        </a:p>
      </dgm:t>
    </dgm:pt>
    <dgm:pt modelId="{EA3C33AC-9FD3-4603-98CC-2E5104EC6D4E}" type="parTrans" cxnId="{8DF8C73B-4934-494A-8A01-35C5C319CDF7}">
      <dgm:prSet/>
      <dgm:spPr/>
      <dgm:t>
        <a:bodyPr/>
        <a:lstStyle/>
        <a:p>
          <a:endParaRPr lang="en-US"/>
        </a:p>
      </dgm:t>
    </dgm:pt>
    <dgm:pt modelId="{9CB3C470-4860-4ECB-8DB3-60D450ABB626}" type="sibTrans" cxnId="{8DF8C73B-4934-494A-8A01-35C5C319CDF7}">
      <dgm:prSet/>
      <dgm:spPr/>
      <dgm:t>
        <a:bodyPr/>
        <a:lstStyle/>
        <a:p>
          <a:endParaRPr lang="en-US"/>
        </a:p>
      </dgm:t>
    </dgm:pt>
    <dgm:pt modelId="{5AC4ECFA-29B8-4605-9013-ABE82F22BB3F}">
      <dgm:prSet custT="1"/>
      <dgm:spPr/>
      <dgm:t>
        <a:bodyPr/>
        <a:lstStyle/>
        <a:p>
          <a:r>
            <a:rPr lang="en-US" sz="1100">
              <a:latin typeface="Arial Narrow" pitchFamily="34" charset="0"/>
            </a:rPr>
            <a:t>Make a Model or Prototype</a:t>
          </a:r>
        </a:p>
      </dgm:t>
    </dgm:pt>
    <dgm:pt modelId="{C6B0FB31-F927-49FA-AF96-957EDF31F479}" type="parTrans" cxnId="{6F85DCBF-128C-4D0D-AD8A-C32561C09E4B}">
      <dgm:prSet/>
      <dgm:spPr/>
      <dgm:t>
        <a:bodyPr/>
        <a:lstStyle/>
        <a:p>
          <a:endParaRPr lang="en-US"/>
        </a:p>
      </dgm:t>
    </dgm:pt>
    <dgm:pt modelId="{3F74279E-A493-467A-8A9E-2EB589AA81CF}" type="sibTrans" cxnId="{6F85DCBF-128C-4D0D-AD8A-C32561C09E4B}">
      <dgm:prSet/>
      <dgm:spPr/>
      <dgm:t>
        <a:bodyPr/>
        <a:lstStyle/>
        <a:p>
          <a:endParaRPr lang="en-US"/>
        </a:p>
      </dgm:t>
    </dgm:pt>
    <dgm:pt modelId="{8581D77E-02E0-450D-8DA3-E92240DEC1DF}">
      <dgm:prSet custT="1"/>
      <dgm:spPr/>
      <dgm:t>
        <a:bodyPr/>
        <a:lstStyle/>
        <a:p>
          <a:r>
            <a:rPr lang="en-US" sz="1100">
              <a:latin typeface="Arial Narrow" pitchFamily="34" charset="0"/>
            </a:rPr>
            <a:t>Test and Evaluate</a:t>
          </a:r>
        </a:p>
      </dgm:t>
    </dgm:pt>
    <dgm:pt modelId="{DE3E796C-7006-4191-8E7C-4EFA06CB2ECB}" type="parTrans" cxnId="{C89CDF82-0C1F-434A-BC3D-190D96BEEB9D}">
      <dgm:prSet/>
      <dgm:spPr/>
      <dgm:t>
        <a:bodyPr/>
        <a:lstStyle/>
        <a:p>
          <a:endParaRPr lang="en-US"/>
        </a:p>
      </dgm:t>
    </dgm:pt>
    <dgm:pt modelId="{8258B7C0-A52F-45C3-9929-3B1BC0D247A3}" type="sibTrans" cxnId="{C89CDF82-0C1F-434A-BC3D-190D96BEEB9D}">
      <dgm:prSet/>
      <dgm:spPr/>
      <dgm:t>
        <a:bodyPr/>
        <a:lstStyle/>
        <a:p>
          <a:endParaRPr lang="en-US"/>
        </a:p>
      </dgm:t>
    </dgm:pt>
    <dgm:pt modelId="{C87EDA3A-2CF0-4816-B707-2A1574899F33}">
      <dgm:prSet custT="1"/>
      <dgm:spPr/>
      <dgm:t>
        <a:bodyPr/>
        <a:lstStyle/>
        <a:p>
          <a:r>
            <a:rPr lang="en-US" sz="1100">
              <a:latin typeface="Arial Narrow" pitchFamily="34" charset="0"/>
            </a:rPr>
            <a:t>Refine Design</a:t>
          </a:r>
        </a:p>
      </dgm:t>
    </dgm:pt>
    <dgm:pt modelId="{DC15AEB1-493B-480B-BD75-77E9E31853FC}" type="parTrans" cxnId="{3DE462B2-AB04-4669-B226-0C682C70F73A}">
      <dgm:prSet/>
      <dgm:spPr/>
      <dgm:t>
        <a:bodyPr/>
        <a:lstStyle/>
        <a:p>
          <a:endParaRPr lang="en-US"/>
        </a:p>
      </dgm:t>
    </dgm:pt>
    <dgm:pt modelId="{40617CE6-600F-4D13-8B0C-871B17FA955E}" type="sibTrans" cxnId="{3DE462B2-AB04-4669-B226-0C682C70F73A}">
      <dgm:prSet/>
      <dgm:spPr/>
      <dgm:t>
        <a:bodyPr/>
        <a:lstStyle/>
        <a:p>
          <a:endParaRPr lang="en-US"/>
        </a:p>
      </dgm:t>
    </dgm:pt>
    <dgm:pt modelId="{8185C9E3-B313-46E9-88C4-2F4AA4D4CE9B}">
      <dgm:prSet custT="1"/>
      <dgm:spPr/>
      <dgm:t>
        <a:bodyPr/>
        <a:lstStyle/>
        <a:p>
          <a:r>
            <a:rPr lang="en-US" sz="1100">
              <a:latin typeface="Arial Narrow" pitchFamily="34" charset="0"/>
            </a:rPr>
            <a:t>Create or Make Product</a:t>
          </a:r>
        </a:p>
      </dgm:t>
    </dgm:pt>
    <dgm:pt modelId="{732644AA-3A95-49B1-8084-BBA5EB6C6F10}" type="parTrans" cxnId="{032F6410-81F2-4679-97D8-700F977280A3}">
      <dgm:prSet/>
      <dgm:spPr/>
      <dgm:t>
        <a:bodyPr/>
        <a:lstStyle/>
        <a:p>
          <a:endParaRPr lang="en-US"/>
        </a:p>
      </dgm:t>
    </dgm:pt>
    <dgm:pt modelId="{DA94BC69-B973-49E8-997E-986E722D00EE}" type="sibTrans" cxnId="{032F6410-81F2-4679-97D8-700F977280A3}">
      <dgm:prSet/>
      <dgm:spPr/>
      <dgm:t>
        <a:bodyPr/>
        <a:lstStyle/>
        <a:p>
          <a:endParaRPr lang="en-US"/>
        </a:p>
      </dgm:t>
    </dgm:pt>
    <dgm:pt modelId="{15D250E0-676E-48B3-A16B-592553348587}">
      <dgm:prSet custT="1"/>
      <dgm:spPr/>
      <dgm:t>
        <a:bodyPr/>
        <a:lstStyle/>
        <a:p>
          <a:r>
            <a:rPr lang="en-US" sz="900">
              <a:latin typeface="Arial Narrow" pitchFamily="34" charset="0"/>
            </a:rPr>
            <a:t>Communicate Processes and Results</a:t>
          </a:r>
        </a:p>
      </dgm:t>
    </dgm:pt>
    <dgm:pt modelId="{6C649420-F588-4AF9-A8CB-45A934F23810}" type="parTrans" cxnId="{D0223B7B-7525-4F40-959E-EA5FAC274420}">
      <dgm:prSet/>
      <dgm:spPr/>
      <dgm:t>
        <a:bodyPr/>
        <a:lstStyle/>
        <a:p>
          <a:endParaRPr lang="en-US"/>
        </a:p>
      </dgm:t>
    </dgm:pt>
    <dgm:pt modelId="{46F2AEAF-ECF7-4F78-A69C-A8E3E73A70B7}" type="sibTrans" cxnId="{D0223B7B-7525-4F40-959E-EA5FAC274420}">
      <dgm:prSet/>
      <dgm:spPr/>
      <dgm:t>
        <a:bodyPr/>
        <a:lstStyle/>
        <a:p>
          <a:endParaRPr lang="en-US"/>
        </a:p>
      </dgm:t>
    </dgm:pt>
    <dgm:pt modelId="{9D1FC52E-B497-4039-A98A-62317C9B1B4E}" type="pres">
      <dgm:prSet presAssocID="{AFDBA7FA-3610-4BC1-8A83-B891B98D9712}" presName="cycle" presStyleCnt="0">
        <dgm:presLayoutVars>
          <dgm:dir/>
          <dgm:resizeHandles val="exact"/>
        </dgm:presLayoutVars>
      </dgm:prSet>
      <dgm:spPr/>
      <dgm:t>
        <a:bodyPr/>
        <a:lstStyle/>
        <a:p>
          <a:endParaRPr lang="en-US"/>
        </a:p>
      </dgm:t>
    </dgm:pt>
    <dgm:pt modelId="{00C65EC2-5DD0-4F69-84FF-85B837BF4665}" type="pres">
      <dgm:prSet presAssocID="{559DDEC6-D74F-4984-8BFC-09CB24E5F8E6}" presName="node" presStyleLbl="node1" presStyleIdx="0" presStyleCnt="12">
        <dgm:presLayoutVars>
          <dgm:bulletEnabled val="1"/>
        </dgm:presLayoutVars>
      </dgm:prSet>
      <dgm:spPr/>
      <dgm:t>
        <a:bodyPr/>
        <a:lstStyle/>
        <a:p>
          <a:endParaRPr lang="en-US"/>
        </a:p>
      </dgm:t>
    </dgm:pt>
    <dgm:pt modelId="{F5F150B4-85BD-40E7-85AF-C9E3499C3905}" type="pres">
      <dgm:prSet presAssocID="{F383A41B-C501-4378-892A-F9C8341C82C1}" presName="sibTrans" presStyleLbl="sibTrans2D1" presStyleIdx="0" presStyleCnt="12"/>
      <dgm:spPr/>
      <dgm:t>
        <a:bodyPr/>
        <a:lstStyle/>
        <a:p>
          <a:endParaRPr lang="en-US"/>
        </a:p>
      </dgm:t>
    </dgm:pt>
    <dgm:pt modelId="{BC7906A7-39C7-41E2-9644-9561A743B748}" type="pres">
      <dgm:prSet presAssocID="{F383A41B-C501-4378-892A-F9C8341C82C1}" presName="connectorText" presStyleLbl="sibTrans2D1" presStyleIdx="0" presStyleCnt="12"/>
      <dgm:spPr/>
      <dgm:t>
        <a:bodyPr/>
        <a:lstStyle/>
        <a:p>
          <a:endParaRPr lang="en-US"/>
        </a:p>
      </dgm:t>
    </dgm:pt>
    <dgm:pt modelId="{2BED910A-4A54-4EC7-9429-09F03BEC2AE9}" type="pres">
      <dgm:prSet presAssocID="{B7388BC8-F423-4F53-914C-0D82DF870BE4}" presName="node" presStyleLbl="node1" presStyleIdx="1" presStyleCnt="12">
        <dgm:presLayoutVars>
          <dgm:bulletEnabled val="1"/>
        </dgm:presLayoutVars>
      </dgm:prSet>
      <dgm:spPr/>
      <dgm:t>
        <a:bodyPr/>
        <a:lstStyle/>
        <a:p>
          <a:endParaRPr lang="en-US"/>
        </a:p>
      </dgm:t>
    </dgm:pt>
    <dgm:pt modelId="{F34FC40F-95AD-4E1C-A0A8-B21AEB6C2077}" type="pres">
      <dgm:prSet presAssocID="{E4BC1CD2-649D-418E-9492-80044998EE39}" presName="sibTrans" presStyleLbl="sibTrans2D1" presStyleIdx="1" presStyleCnt="12"/>
      <dgm:spPr/>
      <dgm:t>
        <a:bodyPr/>
        <a:lstStyle/>
        <a:p>
          <a:endParaRPr lang="en-US"/>
        </a:p>
      </dgm:t>
    </dgm:pt>
    <dgm:pt modelId="{A58B7E10-46A5-49E7-9D1B-A55013600A29}" type="pres">
      <dgm:prSet presAssocID="{E4BC1CD2-649D-418E-9492-80044998EE39}" presName="connectorText" presStyleLbl="sibTrans2D1" presStyleIdx="1" presStyleCnt="12"/>
      <dgm:spPr/>
      <dgm:t>
        <a:bodyPr/>
        <a:lstStyle/>
        <a:p>
          <a:endParaRPr lang="en-US"/>
        </a:p>
      </dgm:t>
    </dgm:pt>
    <dgm:pt modelId="{79EDBFF4-EBFF-4096-83A5-2AFCC44399D0}" type="pres">
      <dgm:prSet presAssocID="{C22EFF8F-2F16-44DC-A0EA-F54820F8C8DA}" presName="node" presStyleLbl="node1" presStyleIdx="2" presStyleCnt="12">
        <dgm:presLayoutVars>
          <dgm:bulletEnabled val="1"/>
        </dgm:presLayoutVars>
      </dgm:prSet>
      <dgm:spPr/>
      <dgm:t>
        <a:bodyPr/>
        <a:lstStyle/>
        <a:p>
          <a:endParaRPr lang="en-US"/>
        </a:p>
      </dgm:t>
    </dgm:pt>
    <dgm:pt modelId="{AFC40769-F85D-4793-A05C-58A31E90CDB6}" type="pres">
      <dgm:prSet presAssocID="{AB2FF2F0-B515-46AB-BB44-D53B63E8CAAC}" presName="sibTrans" presStyleLbl="sibTrans2D1" presStyleIdx="2" presStyleCnt="12"/>
      <dgm:spPr/>
      <dgm:t>
        <a:bodyPr/>
        <a:lstStyle/>
        <a:p>
          <a:endParaRPr lang="en-US"/>
        </a:p>
      </dgm:t>
    </dgm:pt>
    <dgm:pt modelId="{9E2421DF-D26A-49A6-94F8-30C1CDA1B24E}" type="pres">
      <dgm:prSet presAssocID="{AB2FF2F0-B515-46AB-BB44-D53B63E8CAAC}" presName="connectorText" presStyleLbl="sibTrans2D1" presStyleIdx="2" presStyleCnt="12"/>
      <dgm:spPr/>
      <dgm:t>
        <a:bodyPr/>
        <a:lstStyle/>
        <a:p>
          <a:endParaRPr lang="en-US"/>
        </a:p>
      </dgm:t>
    </dgm:pt>
    <dgm:pt modelId="{2765B4D0-DC7B-45B0-B2DD-26967937EA4B}" type="pres">
      <dgm:prSet presAssocID="{93D6222E-BDD4-4442-85B8-E583DF8C203E}" presName="node" presStyleLbl="node1" presStyleIdx="3" presStyleCnt="12">
        <dgm:presLayoutVars>
          <dgm:bulletEnabled val="1"/>
        </dgm:presLayoutVars>
      </dgm:prSet>
      <dgm:spPr/>
      <dgm:t>
        <a:bodyPr/>
        <a:lstStyle/>
        <a:p>
          <a:endParaRPr lang="en-US"/>
        </a:p>
      </dgm:t>
    </dgm:pt>
    <dgm:pt modelId="{19C6AE6F-A347-45BD-8E29-E5D039FF9427}" type="pres">
      <dgm:prSet presAssocID="{ECC4798E-8A59-451A-AEBD-656678231C6A}" presName="sibTrans" presStyleLbl="sibTrans2D1" presStyleIdx="3" presStyleCnt="12"/>
      <dgm:spPr/>
      <dgm:t>
        <a:bodyPr/>
        <a:lstStyle/>
        <a:p>
          <a:endParaRPr lang="en-US"/>
        </a:p>
      </dgm:t>
    </dgm:pt>
    <dgm:pt modelId="{17D5029A-D1D9-444A-9A55-C6C0285A9121}" type="pres">
      <dgm:prSet presAssocID="{ECC4798E-8A59-451A-AEBD-656678231C6A}" presName="connectorText" presStyleLbl="sibTrans2D1" presStyleIdx="3" presStyleCnt="12"/>
      <dgm:spPr/>
      <dgm:t>
        <a:bodyPr/>
        <a:lstStyle/>
        <a:p>
          <a:endParaRPr lang="en-US"/>
        </a:p>
      </dgm:t>
    </dgm:pt>
    <dgm:pt modelId="{D3F1E76F-0FFC-43D0-83B4-85CE49E97244}" type="pres">
      <dgm:prSet presAssocID="{1C7E2E95-B3EE-4935-97F6-7963CD45F042}" presName="node" presStyleLbl="node1" presStyleIdx="4" presStyleCnt="12">
        <dgm:presLayoutVars>
          <dgm:bulletEnabled val="1"/>
        </dgm:presLayoutVars>
      </dgm:prSet>
      <dgm:spPr/>
      <dgm:t>
        <a:bodyPr/>
        <a:lstStyle/>
        <a:p>
          <a:endParaRPr lang="en-US"/>
        </a:p>
      </dgm:t>
    </dgm:pt>
    <dgm:pt modelId="{31571727-FD18-45D3-BD08-E24039FA5BA6}" type="pres">
      <dgm:prSet presAssocID="{953D3C0D-B3F5-4C27-A558-19D48BBA2244}" presName="sibTrans" presStyleLbl="sibTrans2D1" presStyleIdx="4" presStyleCnt="12"/>
      <dgm:spPr/>
      <dgm:t>
        <a:bodyPr/>
        <a:lstStyle/>
        <a:p>
          <a:endParaRPr lang="en-US"/>
        </a:p>
      </dgm:t>
    </dgm:pt>
    <dgm:pt modelId="{5AA852FC-5FEE-4702-9C8D-21FA41B01238}" type="pres">
      <dgm:prSet presAssocID="{953D3C0D-B3F5-4C27-A558-19D48BBA2244}" presName="connectorText" presStyleLbl="sibTrans2D1" presStyleIdx="4" presStyleCnt="12"/>
      <dgm:spPr/>
      <dgm:t>
        <a:bodyPr/>
        <a:lstStyle/>
        <a:p>
          <a:endParaRPr lang="en-US"/>
        </a:p>
      </dgm:t>
    </dgm:pt>
    <dgm:pt modelId="{E3CCE852-C616-436C-8B3F-93D5B869D8EC}" type="pres">
      <dgm:prSet presAssocID="{AD3AF874-09CD-44BA-A742-662B3331442F}" presName="node" presStyleLbl="node1" presStyleIdx="5" presStyleCnt="12">
        <dgm:presLayoutVars>
          <dgm:bulletEnabled val="1"/>
        </dgm:presLayoutVars>
      </dgm:prSet>
      <dgm:spPr/>
      <dgm:t>
        <a:bodyPr/>
        <a:lstStyle/>
        <a:p>
          <a:endParaRPr lang="en-US"/>
        </a:p>
      </dgm:t>
    </dgm:pt>
    <dgm:pt modelId="{8BD5C539-FD1B-421A-8723-1DD46796070B}" type="pres">
      <dgm:prSet presAssocID="{111C91E0-E427-4327-A906-0892D3E97B44}" presName="sibTrans" presStyleLbl="sibTrans2D1" presStyleIdx="5" presStyleCnt="12"/>
      <dgm:spPr/>
      <dgm:t>
        <a:bodyPr/>
        <a:lstStyle/>
        <a:p>
          <a:endParaRPr lang="en-US"/>
        </a:p>
      </dgm:t>
    </dgm:pt>
    <dgm:pt modelId="{96DB31E3-05D7-4279-A04D-0FBB07FDF9A7}" type="pres">
      <dgm:prSet presAssocID="{111C91E0-E427-4327-A906-0892D3E97B44}" presName="connectorText" presStyleLbl="sibTrans2D1" presStyleIdx="5" presStyleCnt="12"/>
      <dgm:spPr/>
      <dgm:t>
        <a:bodyPr/>
        <a:lstStyle/>
        <a:p>
          <a:endParaRPr lang="en-US"/>
        </a:p>
      </dgm:t>
    </dgm:pt>
    <dgm:pt modelId="{175BCBC1-E1C2-4EB1-979E-6FFE525600FF}" type="pres">
      <dgm:prSet presAssocID="{34424902-2149-491F-90BD-7FF35461EEB6}" presName="node" presStyleLbl="node1" presStyleIdx="6" presStyleCnt="12">
        <dgm:presLayoutVars>
          <dgm:bulletEnabled val="1"/>
        </dgm:presLayoutVars>
      </dgm:prSet>
      <dgm:spPr/>
      <dgm:t>
        <a:bodyPr/>
        <a:lstStyle/>
        <a:p>
          <a:endParaRPr lang="en-US"/>
        </a:p>
      </dgm:t>
    </dgm:pt>
    <dgm:pt modelId="{C8800CA8-552C-47D4-A840-BE346009250B}" type="pres">
      <dgm:prSet presAssocID="{9CB3C470-4860-4ECB-8DB3-60D450ABB626}" presName="sibTrans" presStyleLbl="sibTrans2D1" presStyleIdx="6" presStyleCnt="12"/>
      <dgm:spPr/>
      <dgm:t>
        <a:bodyPr/>
        <a:lstStyle/>
        <a:p>
          <a:endParaRPr lang="en-US"/>
        </a:p>
      </dgm:t>
    </dgm:pt>
    <dgm:pt modelId="{21EC54DE-43B9-43A0-B1F7-277A822126B4}" type="pres">
      <dgm:prSet presAssocID="{9CB3C470-4860-4ECB-8DB3-60D450ABB626}" presName="connectorText" presStyleLbl="sibTrans2D1" presStyleIdx="6" presStyleCnt="12"/>
      <dgm:spPr/>
      <dgm:t>
        <a:bodyPr/>
        <a:lstStyle/>
        <a:p>
          <a:endParaRPr lang="en-US"/>
        </a:p>
      </dgm:t>
    </dgm:pt>
    <dgm:pt modelId="{75C78C12-778D-4B01-B8A4-17A8E3D88563}" type="pres">
      <dgm:prSet presAssocID="{5AC4ECFA-29B8-4605-9013-ABE82F22BB3F}" presName="node" presStyleLbl="node1" presStyleIdx="7" presStyleCnt="12">
        <dgm:presLayoutVars>
          <dgm:bulletEnabled val="1"/>
        </dgm:presLayoutVars>
      </dgm:prSet>
      <dgm:spPr/>
      <dgm:t>
        <a:bodyPr/>
        <a:lstStyle/>
        <a:p>
          <a:endParaRPr lang="en-US"/>
        </a:p>
      </dgm:t>
    </dgm:pt>
    <dgm:pt modelId="{28B2C73C-FB14-4D1C-ADE6-EF4F1AA36F5C}" type="pres">
      <dgm:prSet presAssocID="{3F74279E-A493-467A-8A9E-2EB589AA81CF}" presName="sibTrans" presStyleLbl="sibTrans2D1" presStyleIdx="7" presStyleCnt="12"/>
      <dgm:spPr/>
      <dgm:t>
        <a:bodyPr/>
        <a:lstStyle/>
        <a:p>
          <a:endParaRPr lang="en-US"/>
        </a:p>
      </dgm:t>
    </dgm:pt>
    <dgm:pt modelId="{18F4B15A-32C6-41E4-85DF-B24B7C9C2835}" type="pres">
      <dgm:prSet presAssocID="{3F74279E-A493-467A-8A9E-2EB589AA81CF}" presName="connectorText" presStyleLbl="sibTrans2D1" presStyleIdx="7" presStyleCnt="12"/>
      <dgm:spPr/>
      <dgm:t>
        <a:bodyPr/>
        <a:lstStyle/>
        <a:p>
          <a:endParaRPr lang="en-US"/>
        </a:p>
      </dgm:t>
    </dgm:pt>
    <dgm:pt modelId="{5DD7073F-C1CA-4537-B2F1-FFFC424DF470}" type="pres">
      <dgm:prSet presAssocID="{8581D77E-02E0-450D-8DA3-E92240DEC1DF}" presName="node" presStyleLbl="node1" presStyleIdx="8" presStyleCnt="12">
        <dgm:presLayoutVars>
          <dgm:bulletEnabled val="1"/>
        </dgm:presLayoutVars>
      </dgm:prSet>
      <dgm:spPr/>
      <dgm:t>
        <a:bodyPr/>
        <a:lstStyle/>
        <a:p>
          <a:endParaRPr lang="en-US"/>
        </a:p>
      </dgm:t>
    </dgm:pt>
    <dgm:pt modelId="{70540B8D-D6C9-49C0-B41E-86C832C6B6C9}" type="pres">
      <dgm:prSet presAssocID="{8258B7C0-A52F-45C3-9929-3B1BC0D247A3}" presName="sibTrans" presStyleLbl="sibTrans2D1" presStyleIdx="8" presStyleCnt="12"/>
      <dgm:spPr/>
      <dgm:t>
        <a:bodyPr/>
        <a:lstStyle/>
        <a:p>
          <a:endParaRPr lang="en-US"/>
        </a:p>
      </dgm:t>
    </dgm:pt>
    <dgm:pt modelId="{F9B7AA9B-8FF6-4AA3-97E2-65CF9FA2CCBC}" type="pres">
      <dgm:prSet presAssocID="{8258B7C0-A52F-45C3-9929-3B1BC0D247A3}" presName="connectorText" presStyleLbl="sibTrans2D1" presStyleIdx="8" presStyleCnt="12"/>
      <dgm:spPr/>
      <dgm:t>
        <a:bodyPr/>
        <a:lstStyle/>
        <a:p>
          <a:endParaRPr lang="en-US"/>
        </a:p>
      </dgm:t>
    </dgm:pt>
    <dgm:pt modelId="{E284096A-AD75-40AD-BAA0-69AA1FD1BDC8}" type="pres">
      <dgm:prSet presAssocID="{C87EDA3A-2CF0-4816-B707-2A1574899F33}" presName="node" presStyleLbl="node1" presStyleIdx="9" presStyleCnt="12">
        <dgm:presLayoutVars>
          <dgm:bulletEnabled val="1"/>
        </dgm:presLayoutVars>
      </dgm:prSet>
      <dgm:spPr/>
      <dgm:t>
        <a:bodyPr/>
        <a:lstStyle/>
        <a:p>
          <a:endParaRPr lang="en-US"/>
        </a:p>
      </dgm:t>
    </dgm:pt>
    <dgm:pt modelId="{74980C70-8D49-4620-9008-A9C9DCC18842}" type="pres">
      <dgm:prSet presAssocID="{40617CE6-600F-4D13-8B0C-871B17FA955E}" presName="sibTrans" presStyleLbl="sibTrans2D1" presStyleIdx="9" presStyleCnt="12"/>
      <dgm:spPr/>
      <dgm:t>
        <a:bodyPr/>
        <a:lstStyle/>
        <a:p>
          <a:endParaRPr lang="en-US"/>
        </a:p>
      </dgm:t>
    </dgm:pt>
    <dgm:pt modelId="{B51A8E10-54F0-47E7-974E-628D1F478F72}" type="pres">
      <dgm:prSet presAssocID="{40617CE6-600F-4D13-8B0C-871B17FA955E}" presName="connectorText" presStyleLbl="sibTrans2D1" presStyleIdx="9" presStyleCnt="12"/>
      <dgm:spPr/>
      <dgm:t>
        <a:bodyPr/>
        <a:lstStyle/>
        <a:p>
          <a:endParaRPr lang="en-US"/>
        </a:p>
      </dgm:t>
    </dgm:pt>
    <dgm:pt modelId="{8FF1BF10-14F2-480C-9A1F-9D5CC9D09EA3}" type="pres">
      <dgm:prSet presAssocID="{8185C9E3-B313-46E9-88C4-2F4AA4D4CE9B}" presName="node" presStyleLbl="node1" presStyleIdx="10" presStyleCnt="12">
        <dgm:presLayoutVars>
          <dgm:bulletEnabled val="1"/>
        </dgm:presLayoutVars>
      </dgm:prSet>
      <dgm:spPr/>
      <dgm:t>
        <a:bodyPr/>
        <a:lstStyle/>
        <a:p>
          <a:endParaRPr lang="en-US"/>
        </a:p>
      </dgm:t>
    </dgm:pt>
    <dgm:pt modelId="{12E043C8-968F-4D16-8879-3A30478FDAE4}" type="pres">
      <dgm:prSet presAssocID="{DA94BC69-B973-49E8-997E-986E722D00EE}" presName="sibTrans" presStyleLbl="sibTrans2D1" presStyleIdx="10" presStyleCnt="12"/>
      <dgm:spPr/>
      <dgm:t>
        <a:bodyPr/>
        <a:lstStyle/>
        <a:p>
          <a:endParaRPr lang="en-US"/>
        </a:p>
      </dgm:t>
    </dgm:pt>
    <dgm:pt modelId="{69F0607E-F584-4BBD-AA3E-AB594E527C1E}" type="pres">
      <dgm:prSet presAssocID="{DA94BC69-B973-49E8-997E-986E722D00EE}" presName="connectorText" presStyleLbl="sibTrans2D1" presStyleIdx="10" presStyleCnt="12"/>
      <dgm:spPr/>
      <dgm:t>
        <a:bodyPr/>
        <a:lstStyle/>
        <a:p>
          <a:endParaRPr lang="en-US"/>
        </a:p>
      </dgm:t>
    </dgm:pt>
    <dgm:pt modelId="{7AAD7CEC-CF9D-48C4-8066-8DF03B643F14}" type="pres">
      <dgm:prSet presAssocID="{15D250E0-676E-48B3-A16B-592553348587}" presName="node" presStyleLbl="node1" presStyleIdx="11" presStyleCnt="12" custScaleX="109309">
        <dgm:presLayoutVars>
          <dgm:bulletEnabled val="1"/>
        </dgm:presLayoutVars>
      </dgm:prSet>
      <dgm:spPr/>
      <dgm:t>
        <a:bodyPr/>
        <a:lstStyle/>
        <a:p>
          <a:endParaRPr lang="en-US"/>
        </a:p>
      </dgm:t>
    </dgm:pt>
    <dgm:pt modelId="{46436516-38D5-43A2-81EC-121D55D4308C}" type="pres">
      <dgm:prSet presAssocID="{46F2AEAF-ECF7-4F78-A69C-A8E3E73A70B7}" presName="sibTrans" presStyleLbl="sibTrans2D1" presStyleIdx="11" presStyleCnt="12"/>
      <dgm:spPr/>
      <dgm:t>
        <a:bodyPr/>
        <a:lstStyle/>
        <a:p>
          <a:endParaRPr lang="en-US"/>
        </a:p>
      </dgm:t>
    </dgm:pt>
    <dgm:pt modelId="{08046CC5-0BE6-41A5-9B79-3969DA035622}" type="pres">
      <dgm:prSet presAssocID="{46F2AEAF-ECF7-4F78-A69C-A8E3E73A70B7}" presName="connectorText" presStyleLbl="sibTrans2D1" presStyleIdx="11" presStyleCnt="12"/>
      <dgm:spPr/>
      <dgm:t>
        <a:bodyPr/>
        <a:lstStyle/>
        <a:p>
          <a:endParaRPr lang="en-US"/>
        </a:p>
      </dgm:t>
    </dgm:pt>
  </dgm:ptLst>
  <dgm:cxnLst>
    <dgm:cxn modelId="{1FED1069-EFB9-42A4-95E2-D1E236B41EA5}" type="presOf" srcId="{8258B7C0-A52F-45C3-9929-3B1BC0D247A3}" destId="{70540B8D-D6C9-49C0-B41E-86C832C6B6C9}" srcOrd="0" destOrd="0" presId="urn:microsoft.com/office/officeart/2005/8/layout/cycle2"/>
    <dgm:cxn modelId="{1FDE77A3-4C34-40AA-A3A7-DFCF0272466C}" type="presOf" srcId="{34424902-2149-491F-90BD-7FF35461EEB6}" destId="{175BCBC1-E1C2-4EB1-979E-6FFE525600FF}" srcOrd="0" destOrd="0" presId="urn:microsoft.com/office/officeart/2005/8/layout/cycle2"/>
    <dgm:cxn modelId="{594E07ED-44FA-4CE3-865D-91C67DC2F475}" type="presOf" srcId="{1C7E2E95-B3EE-4935-97F6-7963CD45F042}" destId="{D3F1E76F-0FFC-43D0-83B4-85CE49E97244}" srcOrd="0" destOrd="0" presId="urn:microsoft.com/office/officeart/2005/8/layout/cycle2"/>
    <dgm:cxn modelId="{AF30ACAA-5BFF-4BA5-ADF7-D739C14DF4FF}" type="presOf" srcId="{8258B7C0-A52F-45C3-9929-3B1BC0D247A3}" destId="{F9B7AA9B-8FF6-4AA3-97E2-65CF9FA2CCBC}" srcOrd="1" destOrd="0" presId="urn:microsoft.com/office/officeart/2005/8/layout/cycle2"/>
    <dgm:cxn modelId="{B8EFEEF7-C0D1-4149-961E-F40D84F3DADB}" type="presOf" srcId="{C87EDA3A-2CF0-4816-B707-2A1574899F33}" destId="{E284096A-AD75-40AD-BAA0-69AA1FD1BDC8}" srcOrd="0" destOrd="0" presId="urn:microsoft.com/office/officeart/2005/8/layout/cycle2"/>
    <dgm:cxn modelId="{6F85DCBF-128C-4D0D-AD8A-C32561C09E4B}" srcId="{AFDBA7FA-3610-4BC1-8A83-B891B98D9712}" destId="{5AC4ECFA-29B8-4605-9013-ABE82F22BB3F}" srcOrd="7" destOrd="0" parTransId="{C6B0FB31-F927-49FA-AF96-957EDF31F479}" sibTransId="{3F74279E-A493-467A-8A9E-2EB589AA81CF}"/>
    <dgm:cxn modelId="{468A7D70-BC18-4ACF-AF77-C3208A232636}" type="presOf" srcId="{953D3C0D-B3F5-4C27-A558-19D48BBA2244}" destId="{31571727-FD18-45D3-BD08-E24039FA5BA6}" srcOrd="0" destOrd="0" presId="urn:microsoft.com/office/officeart/2005/8/layout/cycle2"/>
    <dgm:cxn modelId="{3C409D74-2201-4896-8468-8A4D5D47ABEA}" type="presOf" srcId="{5AC4ECFA-29B8-4605-9013-ABE82F22BB3F}" destId="{75C78C12-778D-4B01-B8A4-17A8E3D88563}" srcOrd="0" destOrd="0" presId="urn:microsoft.com/office/officeart/2005/8/layout/cycle2"/>
    <dgm:cxn modelId="{B201AC2B-1C07-4A78-B023-22C775DEF502}" type="presOf" srcId="{DA94BC69-B973-49E8-997E-986E722D00EE}" destId="{12E043C8-968F-4D16-8879-3A30478FDAE4}" srcOrd="0" destOrd="0" presId="urn:microsoft.com/office/officeart/2005/8/layout/cycle2"/>
    <dgm:cxn modelId="{B9A0BC1E-E283-4B60-8F86-9AF0755CD60C}" type="presOf" srcId="{111C91E0-E427-4327-A906-0892D3E97B44}" destId="{8BD5C539-FD1B-421A-8723-1DD46796070B}" srcOrd="0" destOrd="0" presId="urn:microsoft.com/office/officeart/2005/8/layout/cycle2"/>
    <dgm:cxn modelId="{E49F11A4-DFE4-4E79-8301-DCF4B53A4ECD}" type="presOf" srcId="{9CB3C470-4860-4ECB-8DB3-60D450ABB626}" destId="{C8800CA8-552C-47D4-A840-BE346009250B}" srcOrd="0" destOrd="0" presId="urn:microsoft.com/office/officeart/2005/8/layout/cycle2"/>
    <dgm:cxn modelId="{D0223B7B-7525-4F40-959E-EA5FAC274420}" srcId="{AFDBA7FA-3610-4BC1-8A83-B891B98D9712}" destId="{15D250E0-676E-48B3-A16B-592553348587}" srcOrd="11" destOrd="0" parTransId="{6C649420-F588-4AF9-A8CB-45A934F23810}" sibTransId="{46F2AEAF-ECF7-4F78-A69C-A8E3E73A70B7}"/>
    <dgm:cxn modelId="{16DE3194-CE8C-4462-AAF2-FFF24FD4C515}" type="presOf" srcId="{ECC4798E-8A59-451A-AEBD-656678231C6A}" destId="{19C6AE6F-A347-45BD-8E29-E5D039FF9427}" srcOrd="0" destOrd="0" presId="urn:microsoft.com/office/officeart/2005/8/layout/cycle2"/>
    <dgm:cxn modelId="{3DE462B2-AB04-4669-B226-0C682C70F73A}" srcId="{AFDBA7FA-3610-4BC1-8A83-B891B98D9712}" destId="{C87EDA3A-2CF0-4816-B707-2A1574899F33}" srcOrd="9" destOrd="0" parTransId="{DC15AEB1-493B-480B-BD75-77E9E31853FC}" sibTransId="{40617CE6-600F-4D13-8B0C-871B17FA955E}"/>
    <dgm:cxn modelId="{9D50FFFC-F633-43E9-9D24-B7312A86D5C3}" type="presOf" srcId="{40617CE6-600F-4D13-8B0C-871B17FA955E}" destId="{B51A8E10-54F0-47E7-974E-628D1F478F72}" srcOrd="1" destOrd="0" presId="urn:microsoft.com/office/officeart/2005/8/layout/cycle2"/>
    <dgm:cxn modelId="{927F92FD-9560-40EC-A9F8-7662D6674424}" type="presOf" srcId="{F383A41B-C501-4378-892A-F9C8341C82C1}" destId="{F5F150B4-85BD-40E7-85AF-C9E3499C3905}" srcOrd="0" destOrd="0" presId="urn:microsoft.com/office/officeart/2005/8/layout/cycle2"/>
    <dgm:cxn modelId="{8DF8C73B-4934-494A-8A01-35C5C319CDF7}" srcId="{AFDBA7FA-3610-4BC1-8A83-B891B98D9712}" destId="{34424902-2149-491F-90BD-7FF35461EEB6}" srcOrd="6" destOrd="0" parTransId="{EA3C33AC-9FD3-4603-98CC-2E5104EC6D4E}" sibTransId="{9CB3C470-4860-4ECB-8DB3-60D450ABB626}"/>
    <dgm:cxn modelId="{FB451F44-6F07-4AE7-8FD3-501C2B0BD7C9}" srcId="{AFDBA7FA-3610-4BC1-8A83-B891B98D9712}" destId="{AD3AF874-09CD-44BA-A742-662B3331442F}" srcOrd="5" destOrd="0" parTransId="{0CE55165-9BBC-4FDE-93F0-6E8EA6BB3C3F}" sibTransId="{111C91E0-E427-4327-A906-0892D3E97B44}"/>
    <dgm:cxn modelId="{250DD526-6B2A-4C87-9BE4-7073F0AF06B5}" type="presOf" srcId="{40617CE6-600F-4D13-8B0C-871B17FA955E}" destId="{74980C70-8D49-4620-9008-A9C9DCC18842}" srcOrd="0" destOrd="0" presId="urn:microsoft.com/office/officeart/2005/8/layout/cycle2"/>
    <dgm:cxn modelId="{2E3A6367-386A-451B-948E-41739305D755}" type="presOf" srcId="{9CB3C470-4860-4ECB-8DB3-60D450ABB626}" destId="{21EC54DE-43B9-43A0-B1F7-277A822126B4}" srcOrd="1" destOrd="0" presId="urn:microsoft.com/office/officeart/2005/8/layout/cycle2"/>
    <dgm:cxn modelId="{69E6041B-4AF4-4C6A-B22F-44F248D38FFC}" type="presOf" srcId="{B7388BC8-F423-4F53-914C-0D82DF870BE4}" destId="{2BED910A-4A54-4EC7-9429-09F03BEC2AE9}" srcOrd="0" destOrd="0" presId="urn:microsoft.com/office/officeart/2005/8/layout/cycle2"/>
    <dgm:cxn modelId="{0E0ED7E2-6E0D-4A69-A366-CE665E58C37A}" type="presOf" srcId="{DA94BC69-B973-49E8-997E-986E722D00EE}" destId="{69F0607E-F584-4BBD-AA3E-AB594E527C1E}" srcOrd="1" destOrd="0" presId="urn:microsoft.com/office/officeart/2005/8/layout/cycle2"/>
    <dgm:cxn modelId="{30CD5F7C-8752-47A3-A660-6C3D551F27E6}" type="presOf" srcId="{AB2FF2F0-B515-46AB-BB44-D53B63E8CAAC}" destId="{AFC40769-F85D-4793-A05C-58A31E90CDB6}" srcOrd="0" destOrd="0" presId="urn:microsoft.com/office/officeart/2005/8/layout/cycle2"/>
    <dgm:cxn modelId="{1BDC3A7E-08D2-45CC-933C-3566ED1BB068}" type="presOf" srcId="{93D6222E-BDD4-4442-85B8-E583DF8C203E}" destId="{2765B4D0-DC7B-45B0-B2DD-26967937EA4B}" srcOrd="0" destOrd="0" presId="urn:microsoft.com/office/officeart/2005/8/layout/cycle2"/>
    <dgm:cxn modelId="{EE67369E-8F30-4DBF-BAD9-AC41C3D296AB}" srcId="{AFDBA7FA-3610-4BC1-8A83-B891B98D9712}" destId="{C22EFF8F-2F16-44DC-A0EA-F54820F8C8DA}" srcOrd="2" destOrd="0" parTransId="{1C4C8281-5C79-4154-9EEA-4F39EE2C66C5}" sibTransId="{AB2FF2F0-B515-46AB-BB44-D53B63E8CAAC}"/>
    <dgm:cxn modelId="{0288ED91-86CA-40C1-9631-92774D7DB1C0}" type="presOf" srcId="{953D3C0D-B3F5-4C27-A558-19D48BBA2244}" destId="{5AA852FC-5FEE-4702-9C8D-21FA41B01238}" srcOrd="1" destOrd="0" presId="urn:microsoft.com/office/officeart/2005/8/layout/cycle2"/>
    <dgm:cxn modelId="{EF8B5D6B-B93F-4336-965F-5F223341FE31}" srcId="{AFDBA7FA-3610-4BC1-8A83-B891B98D9712}" destId="{B7388BC8-F423-4F53-914C-0D82DF870BE4}" srcOrd="1" destOrd="0" parTransId="{A8EB90B7-D6FA-4E2E-909C-8A31A24B66D4}" sibTransId="{E4BC1CD2-649D-418E-9492-80044998EE39}"/>
    <dgm:cxn modelId="{46D1983D-77B9-4612-84E0-2C7AB247B065}" type="presOf" srcId="{8185C9E3-B313-46E9-88C4-2F4AA4D4CE9B}" destId="{8FF1BF10-14F2-480C-9A1F-9D5CC9D09EA3}" srcOrd="0" destOrd="0" presId="urn:microsoft.com/office/officeart/2005/8/layout/cycle2"/>
    <dgm:cxn modelId="{22B2E04A-102E-4659-8C5B-CAF39A062F10}" type="presOf" srcId="{8581D77E-02E0-450D-8DA3-E92240DEC1DF}" destId="{5DD7073F-C1CA-4537-B2F1-FFFC424DF470}" srcOrd="0" destOrd="0" presId="urn:microsoft.com/office/officeart/2005/8/layout/cycle2"/>
    <dgm:cxn modelId="{D2C1CE40-62A1-40C8-BEEA-C3E4F04854DA}" type="presOf" srcId="{ECC4798E-8A59-451A-AEBD-656678231C6A}" destId="{17D5029A-D1D9-444A-9A55-C6C0285A9121}" srcOrd="1" destOrd="0" presId="urn:microsoft.com/office/officeart/2005/8/layout/cycle2"/>
    <dgm:cxn modelId="{99FD89F3-5BE3-4CEF-86E0-213765512E79}" type="presOf" srcId="{15D250E0-676E-48B3-A16B-592553348587}" destId="{7AAD7CEC-CF9D-48C4-8066-8DF03B643F14}" srcOrd="0" destOrd="0" presId="urn:microsoft.com/office/officeart/2005/8/layout/cycle2"/>
    <dgm:cxn modelId="{032F6410-81F2-4679-97D8-700F977280A3}" srcId="{AFDBA7FA-3610-4BC1-8A83-B891B98D9712}" destId="{8185C9E3-B313-46E9-88C4-2F4AA4D4CE9B}" srcOrd="10" destOrd="0" parTransId="{732644AA-3A95-49B1-8084-BBA5EB6C6F10}" sibTransId="{DA94BC69-B973-49E8-997E-986E722D00EE}"/>
    <dgm:cxn modelId="{D6675B59-31E6-46F7-A928-E64FD31F4156}" type="presOf" srcId="{559DDEC6-D74F-4984-8BFC-09CB24E5F8E6}" destId="{00C65EC2-5DD0-4F69-84FF-85B837BF4665}" srcOrd="0" destOrd="0" presId="urn:microsoft.com/office/officeart/2005/8/layout/cycle2"/>
    <dgm:cxn modelId="{CA0CCD73-3F0A-4790-A200-E88EF7573D65}" type="presOf" srcId="{46F2AEAF-ECF7-4F78-A69C-A8E3E73A70B7}" destId="{08046CC5-0BE6-41A5-9B79-3969DA035622}" srcOrd="1" destOrd="0" presId="urn:microsoft.com/office/officeart/2005/8/layout/cycle2"/>
    <dgm:cxn modelId="{E5A7702F-41A6-4832-9022-371BDFA010BC}" srcId="{AFDBA7FA-3610-4BC1-8A83-B891B98D9712}" destId="{1C7E2E95-B3EE-4935-97F6-7963CD45F042}" srcOrd="4" destOrd="0" parTransId="{EE25ED2C-2B33-48BC-B083-9F39BA86EF78}" sibTransId="{953D3C0D-B3F5-4C27-A558-19D48BBA2244}"/>
    <dgm:cxn modelId="{96F12DC1-CAB4-4617-AF75-FAC24D0DED52}" type="presOf" srcId="{AFDBA7FA-3610-4BC1-8A83-B891B98D9712}" destId="{9D1FC52E-B497-4039-A98A-62317C9B1B4E}" srcOrd="0" destOrd="0" presId="urn:microsoft.com/office/officeart/2005/8/layout/cycle2"/>
    <dgm:cxn modelId="{1CDD6E50-A645-4D66-B100-098C0C6C80D6}" type="presOf" srcId="{46F2AEAF-ECF7-4F78-A69C-A8E3E73A70B7}" destId="{46436516-38D5-43A2-81EC-121D55D4308C}" srcOrd="0" destOrd="0" presId="urn:microsoft.com/office/officeart/2005/8/layout/cycle2"/>
    <dgm:cxn modelId="{D9B6B861-5889-4E5A-88C1-80D4C0890F5A}" type="presOf" srcId="{3F74279E-A493-467A-8A9E-2EB589AA81CF}" destId="{28B2C73C-FB14-4D1C-ADE6-EF4F1AA36F5C}" srcOrd="0" destOrd="0" presId="urn:microsoft.com/office/officeart/2005/8/layout/cycle2"/>
    <dgm:cxn modelId="{07B5F776-7177-418A-B122-7C06C3CD9534}" type="presOf" srcId="{111C91E0-E427-4327-A906-0892D3E97B44}" destId="{96DB31E3-05D7-4279-A04D-0FBB07FDF9A7}" srcOrd="1" destOrd="0" presId="urn:microsoft.com/office/officeart/2005/8/layout/cycle2"/>
    <dgm:cxn modelId="{14DFF029-2301-4D2D-A2A0-8B0DEBC37F3B}" type="presOf" srcId="{3F74279E-A493-467A-8A9E-2EB589AA81CF}" destId="{18F4B15A-32C6-41E4-85DF-B24B7C9C2835}" srcOrd="1" destOrd="0" presId="urn:microsoft.com/office/officeart/2005/8/layout/cycle2"/>
    <dgm:cxn modelId="{552D852B-9C7B-443F-8747-8D39E64FC0FA}" type="presOf" srcId="{AB2FF2F0-B515-46AB-BB44-D53B63E8CAAC}" destId="{9E2421DF-D26A-49A6-94F8-30C1CDA1B24E}" srcOrd="1" destOrd="0" presId="urn:microsoft.com/office/officeart/2005/8/layout/cycle2"/>
    <dgm:cxn modelId="{3F88837B-1B84-45D6-8A5D-F14B800FC7C5}" type="presOf" srcId="{F383A41B-C501-4378-892A-F9C8341C82C1}" destId="{BC7906A7-39C7-41E2-9644-9561A743B748}" srcOrd="1" destOrd="0" presId="urn:microsoft.com/office/officeart/2005/8/layout/cycle2"/>
    <dgm:cxn modelId="{E6E5BD2C-2C5D-4E7E-97A3-404833B90E46}" type="presOf" srcId="{AD3AF874-09CD-44BA-A742-662B3331442F}" destId="{E3CCE852-C616-436C-8B3F-93D5B869D8EC}" srcOrd="0" destOrd="0" presId="urn:microsoft.com/office/officeart/2005/8/layout/cycle2"/>
    <dgm:cxn modelId="{C89CDF82-0C1F-434A-BC3D-190D96BEEB9D}" srcId="{AFDBA7FA-3610-4BC1-8A83-B891B98D9712}" destId="{8581D77E-02E0-450D-8DA3-E92240DEC1DF}" srcOrd="8" destOrd="0" parTransId="{DE3E796C-7006-4191-8E7C-4EFA06CB2ECB}" sibTransId="{8258B7C0-A52F-45C3-9929-3B1BC0D247A3}"/>
    <dgm:cxn modelId="{1677B59E-EE29-4764-B9CD-34D25D941A93}" type="presOf" srcId="{E4BC1CD2-649D-418E-9492-80044998EE39}" destId="{A58B7E10-46A5-49E7-9D1B-A55013600A29}" srcOrd="1" destOrd="0" presId="urn:microsoft.com/office/officeart/2005/8/layout/cycle2"/>
    <dgm:cxn modelId="{2E519CAD-A050-4A0B-926C-8802856AA43F}" type="presOf" srcId="{E4BC1CD2-649D-418E-9492-80044998EE39}" destId="{F34FC40F-95AD-4E1C-A0A8-B21AEB6C2077}" srcOrd="0" destOrd="0" presId="urn:microsoft.com/office/officeart/2005/8/layout/cycle2"/>
    <dgm:cxn modelId="{67C45B3B-2188-474A-B260-1BEE501CD3B5}" srcId="{AFDBA7FA-3610-4BC1-8A83-B891B98D9712}" destId="{559DDEC6-D74F-4984-8BFC-09CB24E5F8E6}" srcOrd="0" destOrd="0" parTransId="{07157025-E9AD-4F31-BB6F-C2672C78D640}" sibTransId="{F383A41B-C501-4378-892A-F9C8341C82C1}"/>
    <dgm:cxn modelId="{5A433310-9D9C-4998-8C00-B6425B794111}" srcId="{AFDBA7FA-3610-4BC1-8A83-B891B98D9712}" destId="{93D6222E-BDD4-4442-85B8-E583DF8C203E}" srcOrd="3" destOrd="0" parTransId="{1CB2BE86-CFD6-4960-9772-5251290FF663}" sibTransId="{ECC4798E-8A59-451A-AEBD-656678231C6A}"/>
    <dgm:cxn modelId="{515445B7-488C-49A2-9037-8C9478B1EBF2}" type="presOf" srcId="{C22EFF8F-2F16-44DC-A0EA-F54820F8C8DA}" destId="{79EDBFF4-EBFF-4096-83A5-2AFCC44399D0}" srcOrd="0" destOrd="0" presId="urn:microsoft.com/office/officeart/2005/8/layout/cycle2"/>
    <dgm:cxn modelId="{A62679E5-96E6-42B5-8271-BC2EAD3037B8}" type="presParOf" srcId="{9D1FC52E-B497-4039-A98A-62317C9B1B4E}" destId="{00C65EC2-5DD0-4F69-84FF-85B837BF4665}" srcOrd="0" destOrd="0" presId="urn:microsoft.com/office/officeart/2005/8/layout/cycle2"/>
    <dgm:cxn modelId="{E629CC64-41F1-467B-AEF4-424819493E51}" type="presParOf" srcId="{9D1FC52E-B497-4039-A98A-62317C9B1B4E}" destId="{F5F150B4-85BD-40E7-85AF-C9E3499C3905}" srcOrd="1" destOrd="0" presId="urn:microsoft.com/office/officeart/2005/8/layout/cycle2"/>
    <dgm:cxn modelId="{D53349D8-6929-4F8A-8FA0-8C5E595C55E6}" type="presParOf" srcId="{F5F150B4-85BD-40E7-85AF-C9E3499C3905}" destId="{BC7906A7-39C7-41E2-9644-9561A743B748}" srcOrd="0" destOrd="0" presId="urn:microsoft.com/office/officeart/2005/8/layout/cycle2"/>
    <dgm:cxn modelId="{048DEFA2-E936-4333-AC7B-D66887886385}" type="presParOf" srcId="{9D1FC52E-B497-4039-A98A-62317C9B1B4E}" destId="{2BED910A-4A54-4EC7-9429-09F03BEC2AE9}" srcOrd="2" destOrd="0" presId="urn:microsoft.com/office/officeart/2005/8/layout/cycle2"/>
    <dgm:cxn modelId="{FCA4D54F-2E52-4E6D-A21A-0DF58FDAA6C6}" type="presParOf" srcId="{9D1FC52E-B497-4039-A98A-62317C9B1B4E}" destId="{F34FC40F-95AD-4E1C-A0A8-B21AEB6C2077}" srcOrd="3" destOrd="0" presId="urn:microsoft.com/office/officeart/2005/8/layout/cycle2"/>
    <dgm:cxn modelId="{92E2A6AB-9C74-4403-91F9-5A1B781784E3}" type="presParOf" srcId="{F34FC40F-95AD-4E1C-A0A8-B21AEB6C2077}" destId="{A58B7E10-46A5-49E7-9D1B-A55013600A29}" srcOrd="0" destOrd="0" presId="urn:microsoft.com/office/officeart/2005/8/layout/cycle2"/>
    <dgm:cxn modelId="{83A8944B-0F5A-4558-A761-EDF687E89382}" type="presParOf" srcId="{9D1FC52E-B497-4039-A98A-62317C9B1B4E}" destId="{79EDBFF4-EBFF-4096-83A5-2AFCC44399D0}" srcOrd="4" destOrd="0" presId="urn:microsoft.com/office/officeart/2005/8/layout/cycle2"/>
    <dgm:cxn modelId="{AFEB22FD-C608-4B46-B6B1-5E8A51A507E3}" type="presParOf" srcId="{9D1FC52E-B497-4039-A98A-62317C9B1B4E}" destId="{AFC40769-F85D-4793-A05C-58A31E90CDB6}" srcOrd="5" destOrd="0" presId="urn:microsoft.com/office/officeart/2005/8/layout/cycle2"/>
    <dgm:cxn modelId="{9233BCD5-4510-4670-9589-C2766E7C6708}" type="presParOf" srcId="{AFC40769-F85D-4793-A05C-58A31E90CDB6}" destId="{9E2421DF-D26A-49A6-94F8-30C1CDA1B24E}" srcOrd="0" destOrd="0" presId="urn:microsoft.com/office/officeart/2005/8/layout/cycle2"/>
    <dgm:cxn modelId="{6E28738C-DE7C-4D40-BFA2-3198FB6B9B80}" type="presParOf" srcId="{9D1FC52E-B497-4039-A98A-62317C9B1B4E}" destId="{2765B4D0-DC7B-45B0-B2DD-26967937EA4B}" srcOrd="6" destOrd="0" presId="urn:microsoft.com/office/officeart/2005/8/layout/cycle2"/>
    <dgm:cxn modelId="{ACEC309A-F7E1-49B0-B2D0-38E8BB450B93}" type="presParOf" srcId="{9D1FC52E-B497-4039-A98A-62317C9B1B4E}" destId="{19C6AE6F-A347-45BD-8E29-E5D039FF9427}" srcOrd="7" destOrd="0" presId="urn:microsoft.com/office/officeart/2005/8/layout/cycle2"/>
    <dgm:cxn modelId="{C1FE7817-9614-408F-A8DB-9A7BB0F5E800}" type="presParOf" srcId="{19C6AE6F-A347-45BD-8E29-E5D039FF9427}" destId="{17D5029A-D1D9-444A-9A55-C6C0285A9121}" srcOrd="0" destOrd="0" presId="urn:microsoft.com/office/officeart/2005/8/layout/cycle2"/>
    <dgm:cxn modelId="{DEE88315-61ED-43A3-93F8-EE0F1888337A}" type="presParOf" srcId="{9D1FC52E-B497-4039-A98A-62317C9B1B4E}" destId="{D3F1E76F-0FFC-43D0-83B4-85CE49E97244}" srcOrd="8" destOrd="0" presId="urn:microsoft.com/office/officeart/2005/8/layout/cycle2"/>
    <dgm:cxn modelId="{05204465-D6E7-4A10-BD3D-605C3A7056FE}" type="presParOf" srcId="{9D1FC52E-B497-4039-A98A-62317C9B1B4E}" destId="{31571727-FD18-45D3-BD08-E24039FA5BA6}" srcOrd="9" destOrd="0" presId="urn:microsoft.com/office/officeart/2005/8/layout/cycle2"/>
    <dgm:cxn modelId="{14440D67-32EF-4282-9B61-C8C84D402106}" type="presParOf" srcId="{31571727-FD18-45D3-BD08-E24039FA5BA6}" destId="{5AA852FC-5FEE-4702-9C8D-21FA41B01238}" srcOrd="0" destOrd="0" presId="urn:microsoft.com/office/officeart/2005/8/layout/cycle2"/>
    <dgm:cxn modelId="{FCA84586-CABB-4DC1-9215-E120DF9B0C3F}" type="presParOf" srcId="{9D1FC52E-B497-4039-A98A-62317C9B1B4E}" destId="{E3CCE852-C616-436C-8B3F-93D5B869D8EC}" srcOrd="10" destOrd="0" presId="urn:microsoft.com/office/officeart/2005/8/layout/cycle2"/>
    <dgm:cxn modelId="{99839AAA-6135-405E-BB07-758939F2FA6C}" type="presParOf" srcId="{9D1FC52E-B497-4039-A98A-62317C9B1B4E}" destId="{8BD5C539-FD1B-421A-8723-1DD46796070B}" srcOrd="11" destOrd="0" presId="urn:microsoft.com/office/officeart/2005/8/layout/cycle2"/>
    <dgm:cxn modelId="{AF1A4843-11EF-4B51-AB73-4B55C2274C43}" type="presParOf" srcId="{8BD5C539-FD1B-421A-8723-1DD46796070B}" destId="{96DB31E3-05D7-4279-A04D-0FBB07FDF9A7}" srcOrd="0" destOrd="0" presId="urn:microsoft.com/office/officeart/2005/8/layout/cycle2"/>
    <dgm:cxn modelId="{91EEF167-A0FE-407C-9897-5EB4627063E9}" type="presParOf" srcId="{9D1FC52E-B497-4039-A98A-62317C9B1B4E}" destId="{175BCBC1-E1C2-4EB1-979E-6FFE525600FF}" srcOrd="12" destOrd="0" presId="urn:microsoft.com/office/officeart/2005/8/layout/cycle2"/>
    <dgm:cxn modelId="{3C8135D1-BED6-4045-8456-9F72425E7B21}" type="presParOf" srcId="{9D1FC52E-B497-4039-A98A-62317C9B1B4E}" destId="{C8800CA8-552C-47D4-A840-BE346009250B}" srcOrd="13" destOrd="0" presId="urn:microsoft.com/office/officeart/2005/8/layout/cycle2"/>
    <dgm:cxn modelId="{27313A8B-D544-4DC0-87FC-18B20319BBAC}" type="presParOf" srcId="{C8800CA8-552C-47D4-A840-BE346009250B}" destId="{21EC54DE-43B9-43A0-B1F7-277A822126B4}" srcOrd="0" destOrd="0" presId="urn:microsoft.com/office/officeart/2005/8/layout/cycle2"/>
    <dgm:cxn modelId="{63EB1F19-15D2-405C-BA01-F22326CAF2AE}" type="presParOf" srcId="{9D1FC52E-B497-4039-A98A-62317C9B1B4E}" destId="{75C78C12-778D-4B01-B8A4-17A8E3D88563}" srcOrd="14" destOrd="0" presId="urn:microsoft.com/office/officeart/2005/8/layout/cycle2"/>
    <dgm:cxn modelId="{9EAD5B44-F7DC-4DF4-9954-E4320125C31E}" type="presParOf" srcId="{9D1FC52E-B497-4039-A98A-62317C9B1B4E}" destId="{28B2C73C-FB14-4D1C-ADE6-EF4F1AA36F5C}" srcOrd="15" destOrd="0" presId="urn:microsoft.com/office/officeart/2005/8/layout/cycle2"/>
    <dgm:cxn modelId="{9B14C23A-D325-420E-85F8-AAF095F396D7}" type="presParOf" srcId="{28B2C73C-FB14-4D1C-ADE6-EF4F1AA36F5C}" destId="{18F4B15A-32C6-41E4-85DF-B24B7C9C2835}" srcOrd="0" destOrd="0" presId="urn:microsoft.com/office/officeart/2005/8/layout/cycle2"/>
    <dgm:cxn modelId="{B57206A3-9135-46D6-8381-FC0A56CA1C8C}" type="presParOf" srcId="{9D1FC52E-B497-4039-A98A-62317C9B1B4E}" destId="{5DD7073F-C1CA-4537-B2F1-FFFC424DF470}" srcOrd="16" destOrd="0" presId="urn:microsoft.com/office/officeart/2005/8/layout/cycle2"/>
    <dgm:cxn modelId="{3825B47A-0552-4748-925D-554D0AD00A95}" type="presParOf" srcId="{9D1FC52E-B497-4039-A98A-62317C9B1B4E}" destId="{70540B8D-D6C9-49C0-B41E-86C832C6B6C9}" srcOrd="17" destOrd="0" presId="urn:microsoft.com/office/officeart/2005/8/layout/cycle2"/>
    <dgm:cxn modelId="{2C81D1BA-33A6-40F9-B14F-791AD8F7D328}" type="presParOf" srcId="{70540B8D-D6C9-49C0-B41E-86C832C6B6C9}" destId="{F9B7AA9B-8FF6-4AA3-97E2-65CF9FA2CCBC}" srcOrd="0" destOrd="0" presId="urn:microsoft.com/office/officeart/2005/8/layout/cycle2"/>
    <dgm:cxn modelId="{749FFB70-57FF-4F64-95A9-2C344D1E11F2}" type="presParOf" srcId="{9D1FC52E-B497-4039-A98A-62317C9B1B4E}" destId="{E284096A-AD75-40AD-BAA0-69AA1FD1BDC8}" srcOrd="18" destOrd="0" presId="urn:microsoft.com/office/officeart/2005/8/layout/cycle2"/>
    <dgm:cxn modelId="{545B8298-3610-4BB2-A00B-4D6B1A7FB1BE}" type="presParOf" srcId="{9D1FC52E-B497-4039-A98A-62317C9B1B4E}" destId="{74980C70-8D49-4620-9008-A9C9DCC18842}" srcOrd="19" destOrd="0" presId="urn:microsoft.com/office/officeart/2005/8/layout/cycle2"/>
    <dgm:cxn modelId="{BCF163FB-67B8-44CE-A0BF-EE7832D3C9BB}" type="presParOf" srcId="{74980C70-8D49-4620-9008-A9C9DCC18842}" destId="{B51A8E10-54F0-47E7-974E-628D1F478F72}" srcOrd="0" destOrd="0" presId="urn:microsoft.com/office/officeart/2005/8/layout/cycle2"/>
    <dgm:cxn modelId="{12F36A71-AD10-45FE-9858-442F2AB82962}" type="presParOf" srcId="{9D1FC52E-B497-4039-A98A-62317C9B1B4E}" destId="{8FF1BF10-14F2-480C-9A1F-9D5CC9D09EA3}" srcOrd="20" destOrd="0" presId="urn:microsoft.com/office/officeart/2005/8/layout/cycle2"/>
    <dgm:cxn modelId="{D34B5CD5-CC52-43A1-9B9E-82A105ABDD0B}" type="presParOf" srcId="{9D1FC52E-B497-4039-A98A-62317C9B1B4E}" destId="{12E043C8-968F-4D16-8879-3A30478FDAE4}" srcOrd="21" destOrd="0" presId="urn:microsoft.com/office/officeart/2005/8/layout/cycle2"/>
    <dgm:cxn modelId="{48DAD82F-8D2B-414B-AC51-5C9651A04142}" type="presParOf" srcId="{12E043C8-968F-4D16-8879-3A30478FDAE4}" destId="{69F0607E-F584-4BBD-AA3E-AB594E527C1E}" srcOrd="0" destOrd="0" presId="urn:microsoft.com/office/officeart/2005/8/layout/cycle2"/>
    <dgm:cxn modelId="{D0EA5DFC-3847-4706-BFF3-EFA9B203F560}" type="presParOf" srcId="{9D1FC52E-B497-4039-A98A-62317C9B1B4E}" destId="{7AAD7CEC-CF9D-48C4-8066-8DF03B643F14}" srcOrd="22" destOrd="0" presId="urn:microsoft.com/office/officeart/2005/8/layout/cycle2"/>
    <dgm:cxn modelId="{1AC97E6D-7E05-4E62-853C-800DFA4636DD}" type="presParOf" srcId="{9D1FC52E-B497-4039-A98A-62317C9B1B4E}" destId="{46436516-38D5-43A2-81EC-121D55D4308C}" srcOrd="23" destOrd="0" presId="urn:microsoft.com/office/officeart/2005/8/layout/cycle2"/>
    <dgm:cxn modelId="{509B20EC-A7C2-4132-B75D-4615E43DE68C}" type="presParOf" srcId="{46436516-38D5-43A2-81EC-121D55D4308C}" destId="{08046CC5-0BE6-41A5-9B79-3969DA035622}" srcOrd="0" destOrd="0" presId="urn:microsoft.com/office/officeart/2005/8/layout/cycle2"/>
  </dgm:cxnLst>
  <dgm:bg/>
  <dgm:whole/>
  <dgm:extLst>
    <a:ext uri="http://schemas.microsoft.com/office/drawing/2008/diagram">
      <dsp:dataModelExt xmlns:dsp="http://schemas.microsoft.com/office/drawing/2008/diagram" xmlns="" relId="rId9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0C65EC2-5DD0-4F69-84FF-85B837BF4665}">
      <dsp:nvSpPr>
        <dsp:cNvPr id="0" name=""/>
        <dsp:cNvSpPr/>
      </dsp:nvSpPr>
      <dsp:spPr>
        <a:xfrm>
          <a:off x="4441399" y="1198"/>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Define Problem</a:t>
          </a:r>
        </a:p>
      </dsp:txBody>
      <dsp:txXfrm>
        <a:off x="4441399" y="1198"/>
        <a:ext cx="806666" cy="806666"/>
      </dsp:txXfrm>
    </dsp:sp>
    <dsp:sp modelId="{F5F150B4-85BD-40E7-85AF-C9E3499C3905}">
      <dsp:nvSpPr>
        <dsp:cNvPr id="0" name=""/>
        <dsp:cNvSpPr/>
      </dsp:nvSpPr>
      <dsp:spPr>
        <a:xfrm rot="900000">
          <a:off x="5316509" y="423499"/>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900000">
        <a:off x="5316509" y="423499"/>
        <a:ext cx="214075" cy="272250"/>
      </dsp:txXfrm>
    </dsp:sp>
    <dsp:sp modelId="{2BED910A-4A54-4EC7-9429-09F03BEC2AE9}">
      <dsp:nvSpPr>
        <dsp:cNvPr id="0" name=""/>
        <dsp:cNvSpPr/>
      </dsp:nvSpPr>
      <dsp:spPr>
        <a:xfrm>
          <a:off x="5610733" y="314520"/>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Narrow" pitchFamily="34" charset="0"/>
            </a:rPr>
            <a:t>Brainstorm Possible Solutions</a:t>
          </a:r>
        </a:p>
      </dsp:txBody>
      <dsp:txXfrm>
        <a:off x="5610733" y="314520"/>
        <a:ext cx="806666" cy="806666"/>
      </dsp:txXfrm>
    </dsp:sp>
    <dsp:sp modelId="{F34FC40F-95AD-4E1C-A0A8-B21AEB6C2077}">
      <dsp:nvSpPr>
        <dsp:cNvPr id="0" name=""/>
        <dsp:cNvSpPr/>
      </dsp:nvSpPr>
      <dsp:spPr>
        <a:xfrm rot="2700000">
          <a:off x="6330750" y="1005450"/>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2700000">
        <a:off x="6330750" y="1005450"/>
        <a:ext cx="214075" cy="272250"/>
      </dsp:txXfrm>
    </dsp:sp>
    <dsp:sp modelId="{79EDBFF4-EBFF-4096-83A5-2AFCC44399D0}">
      <dsp:nvSpPr>
        <dsp:cNvPr id="0" name=""/>
        <dsp:cNvSpPr/>
      </dsp:nvSpPr>
      <dsp:spPr>
        <a:xfrm>
          <a:off x="6466744" y="1170532"/>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Research and Generate Ideas</a:t>
          </a:r>
        </a:p>
      </dsp:txBody>
      <dsp:txXfrm>
        <a:off x="6466744" y="1170532"/>
        <a:ext cx="806666" cy="806666"/>
      </dsp:txXfrm>
    </dsp:sp>
    <dsp:sp modelId="{AFC40769-F85D-4793-A05C-58A31E90CDB6}">
      <dsp:nvSpPr>
        <dsp:cNvPr id="0" name=""/>
        <dsp:cNvSpPr/>
      </dsp:nvSpPr>
      <dsp:spPr>
        <a:xfrm rot="4500000">
          <a:off x="6918133" y="2016555"/>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4500000">
        <a:off x="6918133" y="2016555"/>
        <a:ext cx="214075" cy="272250"/>
      </dsp:txXfrm>
    </dsp:sp>
    <dsp:sp modelId="{2765B4D0-DC7B-45B0-B2DD-26967937EA4B}">
      <dsp:nvSpPr>
        <dsp:cNvPr id="0" name=""/>
        <dsp:cNvSpPr/>
      </dsp:nvSpPr>
      <dsp:spPr>
        <a:xfrm>
          <a:off x="6780067" y="2339866"/>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Narrow" pitchFamily="34" charset="0"/>
            </a:rPr>
            <a:t>Identify Criteria and Specify Constraints</a:t>
          </a:r>
        </a:p>
      </dsp:txBody>
      <dsp:txXfrm>
        <a:off x="6780067" y="2339866"/>
        <a:ext cx="806666" cy="806666"/>
      </dsp:txXfrm>
    </dsp:sp>
    <dsp:sp modelId="{19C6AE6F-A347-45BD-8E29-E5D039FF9427}">
      <dsp:nvSpPr>
        <dsp:cNvPr id="0" name=""/>
        <dsp:cNvSpPr/>
      </dsp:nvSpPr>
      <dsp:spPr>
        <a:xfrm rot="6300000">
          <a:off x="6921269" y="3185889"/>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6300000">
        <a:off x="6921269" y="3185889"/>
        <a:ext cx="214075" cy="272250"/>
      </dsp:txXfrm>
    </dsp:sp>
    <dsp:sp modelId="{D3F1E76F-0FFC-43D0-83B4-85CE49E97244}">
      <dsp:nvSpPr>
        <dsp:cNvPr id="0" name=""/>
        <dsp:cNvSpPr/>
      </dsp:nvSpPr>
      <dsp:spPr>
        <a:xfrm>
          <a:off x="6466744" y="3509200"/>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Narrow" pitchFamily="34" charset="0"/>
            </a:rPr>
            <a:t>Explore Possibilities</a:t>
          </a:r>
        </a:p>
      </dsp:txBody>
      <dsp:txXfrm>
        <a:off x="6466744" y="3509200"/>
        <a:ext cx="806666" cy="806666"/>
      </dsp:txXfrm>
    </dsp:sp>
    <dsp:sp modelId="{31571727-FD18-45D3-BD08-E24039FA5BA6}">
      <dsp:nvSpPr>
        <dsp:cNvPr id="0" name=""/>
        <dsp:cNvSpPr/>
      </dsp:nvSpPr>
      <dsp:spPr>
        <a:xfrm rot="8100000">
          <a:off x="6339318" y="4200130"/>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8100000">
        <a:off x="6339318" y="4200130"/>
        <a:ext cx="214075" cy="272250"/>
      </dsp:txXfrm>
    </dsp:sp>
    <dsp:sp modelId="{E3CCE852-C616-436C-8B3F-93D5B869D8EC}">
      <dsp:nvSpPr>
        <dsp:cNvPr id="0" name=""/>
        <dsp:cNvSpPr/>
      </dsp:nvSpPr>
      <dsp:spPr>
        <a:xfrm>
          <a:off x="5610733" y="4365212"/>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Select an Approach</a:t>
          </a:r>
        </a:p>
      </dsp:txBody>
      <dsp:txXfrm>
        <a:off x="5610733" y="4365212"/>
        <a:ext cx="806666" cy="806666"/>
      </dsp:txXfrm>
    </dsp:sp>
    <dsp:sp modelId="{8BD5C539-FD1B-421A-8723-1DD46796070B}">
      <dsp:nvSpPr>
        <dsp:cNvPr id="0" name=""/>
        <dsp:cNvSpPr/>
      </dsp:nvSpPr>
      <dsp:spPr>
        <a:xfrm rot="9900000">
          <a:off x="5328213" y="4787513"/>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9900000">
        <a:off x="5328213" y="4787513"/>
        <a:ext cx="214075" cy="272250"/>
      </dsp:txXfrm>
    </dsp:sp>
    <dsp:sp modelId="{175BCBC1-E1C2-4EB1-979E-6FFE525600FF}">
      <dsp:nvSpPr>
        <dsp:cNvPr id="0" name=""/>
        <dsp:cNvSpPr/>
      </dsp:nvSpPr>
      <dsp:spPr>
        <a:xfrm>
          <a:off x="4441399" y="4678534"/>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Develop a Design Proposal</a:t>
          </a:r>
        </a:p>
      </dsp:txBody>
      <dsp:txXfrm>
        <a:off x="4441399" y="4678534"/>
        <a:ext cx="806666" cy="806666"/>
      </dsp:txXfrm>
    </dsp:sp>
    <dsp:sp modelId="{C8800CA8-552C-47D4-A840-BE346009250B}">
      <dsp:nvSpPr>
        <dsp:cNvPr id="0" name=""/>
        <dsp:cNvSpPr/>
      </dsp:nvSpPr>
      <dsp:spPr>
        <a:xfrm rot="11700000">
          <a:off x="4158879" y="4790650"/>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11700000">
        <a:off x="4158879" y="4790650"/>
        <a:ext cx="214075" cy="272250"/>
      </dsp:txXfrm>
    </dsp:sp>
    <dsp:sp modelId="{75C78C12-778D-4B01-B8A4-17A8E3D88563}">
      <dsp:nvSpPr>
        <dsp:cNvPr id="0" name=""/>
        <dsp:cNvSpPr/>
      </dsp:nvSpPr>
      <dsp:spPr>
        <a:xfrm>
          <a:off x="3272065" y="4365212"/>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Make a Model or Prototype</a:t>
          </a:r>
        </a:p>
      </dsp:txBody>
      <dsp:txXfrm>
        <a:off x="3272065" y="4365212"/>
        <a:ext cx="806666" cy="806666"/>
      </dsp:txXfrm>
    </dsp:sp>
    <dsp:sp modelId="{28B2C73C-FB14-4D1C-ADE6-EF4F1AA36F5C}">
      <dsp:nvSpPr>
        <dsp:cNvPr id="0" name=""/>
        <dsp:cNvSpPr/>
      </dsp:nvSpPr>
      <dsp:spPr>
        <a:xfrm rot="13500000">
          <a:off x="3144638" y="4208699"/>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13500000">
        <a:off x="3144638" y="4208699"/>
        <a:ext cx="214075" cy="272250"/>
      </dsp:txXfrm>
    </dsp:sp>
    <dsp:sp modelId="{5DD7073F-C1CA-4537-B2F1-FFFC424DF470}">
      <dsp:nvSpPr>
        <dsp:cNvPr id="0" name=""/>
        <dsp:cNvSpPr/>
      </dsp:nvSpPr>
      <dsp:spPr>
        <a:xfrm>
          <a:off x="2416053" y="3509200"/>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Test and Evaluate</a:t>
          </a:r>
        </a:p>
      </dsp:txBody>
      <dsp:txXfrm>
        <a:off x="2416053" y="3509200"/>
        <a:ext cx="806666" cy="806666"/>
      </dsp:txXfrm>
    </dsp:sp>
    <dsp:sp modelId="{70540B8D-D6C9-49C0-B41E-86C832C6B6C9}">
      <dsp:nvSpPr>
        <dsp:cNvPr id="0" name=""/>
        <dsp:cNvSpPr/>
      </dsp:nvSpPr>
      <dsp:spPr>
        <a:xfrm rot="15300000">
          <a:off x="2557255" y="3197594"/>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15300000">
        <a:off x="2557255" y="3197594"/>
        <a:ext cx="214075" cy="272250"/>
      </dsp:txXfrm>
    </dsp:sp>
    <dsp:sp modelId="{E284096A-AD75-40AD-BAA0-69AA1FD1BDC8}">
      <dsp:nvSpPr>
        <dsp:cNvPr id="0" name=""/>
        <dsp:cNvSpPr/>
      </dsp:nvSpPr>
      <dsp:spPr>
        <a:xfrm>
          <a:off x="2102731" y="2339866"/>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Refine Design</a:t>
          </a:r>
        </a:p>
      </dsp:txBody>
      <dsp:txXfrm>
        <a:off x="2102731" y="2339866"/>
        <a:ext cx="806666" cy="806666"/>
      </dsp:txXfrm>
    </dsp:sp>
    <dsp:sp modelId="{74980C70-8D49-4620-9008-A9C9DCC18842}">
      <dsp:nvSpPr>
        <dsp:cNvPr id="0" name=""/>
        <dsp:cNvSpPr/>
      </dsp:nvSpPr>
      <dsp:spPr>
        <a:xfrm rot="17100000">
          <a:off x="2554119" y="2028260"/>
          <a:ext cx="214075"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17100000">
        <a:off x="2554119" y="2028260"/>
        <a:ext cx="214075" cy="272250"/>
      </dsp:txXfrm>
    </dsp:sp>
    <dsp:sp modelId="{8FF1BF10-14F2-480C-9A1F-9D5CC9D09EA3}">
      <dsp:nvSpPr>
        <dsp:cNvPr id="0" name=""/>
        <dsp:cNvSpPr/>
      </dsp:nvSpPr>
      <dsp:spPr>
        <a:xfrm>
          <a:off x="2416053" y="1170532"/>
          <a:ext cx="806666"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latin typeface="Arial Narrow" pitchFamily="34" charset="0"/>
            </a:rPr>
            <a:t>Create or Make Product</a:t>
          </a:r>
        </a:p>
      </dsp:txBody>
      <dsp:txXfrm>
        <a:off x="2416053" y="1170532"/>
        <a:ext cx="806666" cy="806666"/>
      </dsp:txXfrm>
    </dsp:sp>
    <dsp:sp modelId="{12E043C8-968F-4D16-8879-3A30478FDAE4}">
      <dsp:nvSpPr>
        <dsp:cNvPr id="0" name=""/>
        <dsp:cNvSpPr/>
      </dsp:nvSpPr>
      <dsp:spPr>
        <a:xfrm rot="18900000">
          <a:off x="3134704" y="1020028"/>
          <a:ext cx="204789"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18900000">
        <a:off x="3134704" y="1020028"/>
        <a:ext cx="204789" cy="272250"/>
      </dsp:txXfrm>
    </dsp:sp>
    <dsp:sp modelId="{7AAD7CEC-CF9D-48C4-8066-8DF03B643F14}">
      <dsp:nvSpPr>
        <dsp:cNvPr id="0" name=""/>
        <dsp:cNvSpPr/>
      </dsp:nvSpPr>
      <dsp:spPr>
        <a:xfrm>
          <a:off x="3234518" y="314520"/>
          <a:ext cx="881759" cy="806666"/>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latin typeface="Arial Narrow" pitchFamily="34" charset="0"/>
            </a:rPr>
            <a:t>Communicate Processes and Results</a:t>
          </a:r>
        </a:p>
      </dsp:txBody>
      <dsp:txXfrm>
        <a:off x="3234518" y="314520"/>
        <a:ext cx="881759" cy="806666"/>
      </dsp:txXfrm>
    </dsp:sp>
    <dsp:sp modelId="{46436516-38D5-43A2-81EC-121D55D4308C}">
      <dsp:nvSpPr>
        <dsp:cNvPr id="0" name=""/>
        <dsp:cNvSpPr/>
      </dsp:nvSpPr>
      <dsp:spPr>
        <a:xfrm rot="20700000">
          <a:off x="4173630" y="422011"/>
          <a:ext cx="195686" cy="272250"/>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US" sz="1100" kern="1200"/>
        </a:p>
      </dsp:txBody>
      <dsp:txXfrm rot="20700000">
        <a:off x="4173630" y="422011"/>
        <a:ext cx="195686" cy="272250"/>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15524B5-7407-42CE-8E76-00D187D4D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5402</TotalTime>
  <Pages>42</Pages>
  <Words>10717</Words>
  <Characters>61088</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Maryland State STEM Standards of Practice Framework Instructional Guide Grades 9-12</vt:lpstr>
    </vt:vector>
  </TitlesOfParts>
  <Company/>
  <LinksUpToDate>false</LinksUpToDate>
  <CharactersWithSpaces>71662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Maryland State STEM Standards of Practice Framework Instructional Guide Grades 9-12</dc:title>
  <dc:subject/>
  <dc:creator>tbdwyer</dc:creator>
  <cp:keywords/>
  <dc:description/>
  <cp:lastModifiedBy>tbdwyer</cp:lastModifiedBy>
  <cp:revision>338</cp:revision>
  <cp:lastPrinted>2012-06-15T13:10:00Z</cp:lastPrinted>
  <dcterms:created xsi:type="dcterms:W3CDTF">2012-01-19T14:46:00Z</dcterms:created>
  <dcterms:modified xsi:type="dcterms:W3CDTF">2012-08-08T19:15:00Z</dcterms:modified>
</cp:coreProperties>
</file>